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EF15" w14:textId="3B524165" w:rsidR="001839D2" w:rsidRDefault="006375CD" w:rsidP="00E458F7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  <w:r w:rsidRPr="006375CD">
        <w:rPr>
          <w:rFonts w:ascii="Arial" w:eastAsiaTheme="majorEastAsia" w:hAnsi="Arial" w:cs="Arial"/>
          <w:b/>
          <w:bCs/>
          <w:sz w:val="28"/>
          <w:szCs w:val="28"/>
        </w:rPr>
        <w:t>Opptrapping mot en årlig norsk skogvernmilliard</w:t>
      </w:r>
    </w:p>
    <w:p w14:paraId="66405F5B" w14:textId="77777777" w:rsidR="006375CD" w:rsidRPr="00170410" w:rsidRDefault="006375CD" w:rsidP="00E458F7">
      <w:pPr>
        <w:spacing w:after="0" w:line="240" w:lineRule="auto"/>
        <w:rPr>
          <w:rFonts w:ascii="Arial" w:hAnsi="Arial" w:cs="Arial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5"/>
        <w:gridCol w:w="2126"/>
        <w:gridCol w:w="2829"/>
      </w:tblGrid>
      <w:tr w:rsidR="001839D2" w14:paraId="1E9A8472" w14:textId="77777777" w:rsidTr="00AA2942">
        <w:tc>
          <w:tcPr>
            <w:tcW w:w="4105" w:type="dxa"/>
            <w:shd w:val="clear" w:color="auto" w:fill="E2EFD9" w:themeFill="accent6" w:themeFillTint="33"/>
          </w:tcPr>
          <w:p w14:paraId="1E8FBF70" w14:textId="231FEE7B" w:rsidR="001839D2" w:rsidRPr="0023352A" w:rsidRDefault="001839D2" w:rsidP="00E458F7">
            <w:pPr>
              <w:rPr>
                <w:rFonts w:ascii="Arial" w:hAnsi="Arial" w:cs="Arial"/>
                <w:b/>
              </w:rPr>
            </w:pPr>
            <w:r w:rsidRPr="00407D32">
              <w:rPr>
                <w:rFonts w:ascii="Arial" w:hAnsi="Arial" w:cs="Arial"/>
                <w:b/>
                <w:bCs/>
                <w:lang w:val="nn-NO" w:eastAsia="nb-NO"/>
              </w:rPr>
              <w:t>Utgiftsforslag</w:t>
            </w:r>
            <w:r w:rsidRPr="006C194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0BAFF81E" w14:textId="03C1000E" w:rsidR="001839D2" w:rsidRPr="0023352A" w:rsidRDefault="001839D2" w:rsidP="00E458F7">
            <w:pPr>
              <w:rPr>
                <w:rFonts w:ascii="Arial" w:hAnsi="Arial" w:cs="Arial"/>
                <w:b/>
              </w:rPr>
            </w:pPr>
            <w:r w:rsidRPr="0023352A">
              <w:rPr>
                <w:rFonts w:ascii="Arial" w:hAnsi="Arial" w:cs="Arial"/>
                <w:b/>
              </w:rPr>
              <w:t>Kapittel</w:t>
            </w:r>
            <w:r w:rsidR="00387115">
              <w:rPr>
                <w:rFonts w:ascii="Arial" w:hAnsi="Arial" w:cs="Arial"/>
                <w:b/>
              </w:rPr>
              <w:t xml:space="preserve">, </w:t>
            </w:r>
            <w:r w:rsidRPr="0023352A">
              <w:rPr>
                <w:rFonts w:ascii="Arial" w:hAnsi="Arial" w:cs="Arial"/>
                <w:b/>
              </w:rPr>
              <w:t>post: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78CE54DC" w14:textId="77777777" w:rsidR="001839D2" w:rsidRPr="0023352A" w:rsidRDefault="001839D2" w:rsidP="00E458F7">
            <w:pPr>
              <w:rPr>
                <w:rFonts w:ascii="Arial" w:hAnsi="Arial" w:cs="Arial"/>
                <w:b/>
              </w:rPr>
            </w:pPr>
            <w:r w:rsidRPr="0023352A">
              <w:rPr>
                <w:rFonts w:ascii="Arial" w:hAnsi="Arial" w:cs="Arial"/>
                <w:b/>
              </w:rPr>
              <w:t>Budsjettvirkning:</w:t>
            </w:r>
          </w:p>
        </w:tc>
      </w:tr>
      <w:tr w:rsidR="005E034A" w14:paraId="3EBA8743" w14:textId="77777777" w:rsidTr="00AA2942">
        <w:tc>
          <w:tcPr>
            <w:tcW w:w="4105" w:type="dxa"/>
          </w:tcPr>
          <w:p w14:paraId="28D7BB18" w14:textId="20C8BC6E" w:rsidR="005E034A" w:rsidRPr="00E22216" w:rsidRDefault="005E034A" w:rsidP="005E0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Kapasitetsøkning i </w:t>
            </w:r>
            <w:proofErr w:type="spellStart"/>
            <w:r>
              <w:rPr>
                <w:rFonts w:ascii="Arial" w:hAnsi="Arial" w:cs="Arial"/>
              </w:rPr>
              <w:t>MDIR</w:t>
            </w:r>
            <w:proofErr w:type="spellEnd"/>
            <w:r>
              <w:rPr>
                <w:rFonts w:ascii="Arial" w:hAnsi="Arial" w:cs="Arial"/>
              </w:rPr>
              <w:t xml:space="preserve"> på skogvern</w:t>
            </w:r>
          </w:p>
        </w:tc>
        <w:tc>
          <w:tcPr>
            <w:tcW w:w="2126" w:type="dxa"/>
          </w:tcPr>
          <w:p w14:paraId="77314B9A" w14:textId="5205B74D" w:rsidR="005E034A" w:rsidRPr="00E22216" w:rsidRDefault="007E127C" w:rsidP="005E0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Kap. 1420, post 01</w:t>
            </w:r>
          </w:p>
        </w:tc>
        <w:tc>
          <w:tcPr>
            <w:tcW w:w="2829" w:type="dxa"/>
          </w:tcPr>
          <w:p w14:paraId="392E4284" w14:textId="7605BBD2" w:rsidR="005E034A" w:rsidRPr="00E22216" w:rsidRDefault="00134C86" w:rsidP="005E0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+ 5 mill. kroner</w:t>
            </w:r>
          </w:p>
        </w:tc>
      </w:tr>
      <w:tr w:rsidR="0036575F" w14:paraId="09891F60" w14:textId="77777777" w:rsidTr="00AA2942">
        <w:tc>
          <w:tcPr>
            <w:tcW w:w="4105" w:type="dxa"/>
          </w:tcPr>
          <w:p w14:paraId="65F22EAE" w14:textId="6C856DBB" w:rsidR="0036575F" w:rsidRDefault="0036575F" w:rsidP="005E0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Skogvern</w:t>
            </w:r>
          </w:p>
        </w:tc>
        <w:tc>
          <w:tcPr>
            <w:tcW w:w="2126" w:type="dxa"/>
          </w:tcPr>
          <w:p w14:paraId="16F5B8C8" w14:textId="604775B1" w:rsidR="0036575F" w:rsidRDefault="00996D87" w:rsidP="005E0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Kap. 1420, post 35</w:t>
            </w:r>
          </w:p>
        </w:tc>
        <w:tc>
          <w:tcPr>
            <w:tcW w:w="2829" w:type="dxa"/>
          </w:tcPr>
          <w:p w14:paraId="6BBE95E3" w14:textId="7C752039" w:rsidR="0036575F" w:rsidRDefault="00F91C4A" w:rsidP="00F91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+ 564 mill. kroner</w:t>
            </w:r>
          </w:p>
        </w:tc>
      </w:tr>
    </w:tbl>
    <w:p w14:paraId="14E3EFDB" w14:textId="77777777" w:rsidR="001839D2" w:rsidRDefault="001839D2" w:rsidP="00E458F7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39D2" w:rsidRPr="00EF524C" w14:paraId="3E2C0702" w14:textId="77777777" w:rsidTr="00AA2942">
        <w:tc>
          <w:tcPr>
            <w:tcW w:w="9060" w:type="dxa"/>
            <w:shd w:val="clear" w:color="auto" w:fill="FBE4D5" w:themeFill="accent2" w:themeFillTint="33"/>
          </w:tcPr>
          <w:p w14:paraId="07756839" w14:textId="77777777" w:rsidR="001839D2" w:rsidRPr="006C194E" w:rsidRDefault="001839D2" w:rsidP="00E458F7">
            <w:pPr>
              <w:rPr>
                <w:rFonts w:ascii="Arial" w:hAnsi="Arial" w:cs="Arial"/>
                <w:b/>
                <w:bCs/>
              </w:rPr>
            </w:pPr>
            <w:r w:rsidRPr="006C194E">
              <w:rPr>
                <w:rFonts w:ascii="Arial" w:hAnsi="Arial" w:cs="Arial"/>
                <w:b/>
                <w:bCs/>
              </w:rPr>
              <w:t>Verbalforslag:</w:t>
            </w:r>
          </w:p>
        </w:tc>
      </w:tr>
      <w:tr w:rsidR="001839D2" w:rsidRPr="005B7FAD" w14:paraId="6C0DA792" w14:textId="77777777" w:rsidTr="00AA2942">
        <w:tc>
          <w:tcPr>
            <w:tcW w:w="9060" w:type="dxa"/>
          </w:tcPr>
          <w:p w14:paraId="3A15A953" w14:textId="46454D16" w:rsidR="001839D2" w:rsidRPr="005B7FAD" w:rsidRDefault="009B6010" w:rsidP="009B6010">
            <w:pPr>
              <w:rPr>
                <w:rFonts w:ascii="Arial" w:hAnsi="Arial" w:cs="Arial"/>
              </w:rPr>
            </w:pPr>
            <w:r w:rsidRPr="009B6010">
              <w:rPr>
                <w:rFonts w:ascii="Arial" w:hAnsi="Arial" w:cs="Arial"/>
              </w:rPr>
              <w:t>Det utarbeides en skogvernstrategi for å sikre at et representativt skogvern gjennomføres i tråd med nasjonale og internasjonale forpliktelser. Hovedmålet til grunn for strategien skal være at 10 prosent av alle typer skog skal vernes innen 2030. </w:t>
            </w:r>
          </w:p>
        </w:tc>
      </w:tr>
    </w:tbl>
    <w:p w14:paraId="64EDEE9E" w14:textId="77777777" w:rsidR="001839D2" w:rsidRDefault="001839D2" w:rsidP="00E458F7">
      <w:pPr>
        <w:spacing w:after="0" w:line="240" w:lineRule="auto"/>
        <w:rPr>
          <w:rFonts w:ascii="Arial" w:eastAsia="Arial" w:hAnsi="Arial" w:cs="Arial"/>
        </w:rPr>
      </w:pPr>
    </w:p>
    <w:p w14:paraId="49E90BAB" w14:textId="77777777" w:rsidR="001248F6" w:rsidRDefault="001248F6" w:rsidP="001248F6">
      <w:pPr>
        <w:spacing w:after="0" w:line="240" w:lineRule="auto"/>
        <w:rPr>
          <w:rFonts w:ascii="Arial" w:hAnsi="Arial" w:cs="Arial"/>
        </w:rPr>
      </w:pPr>
      <w:r w:rsidRPr="001248F6">
        <w:rPr>
          <w:rFonts w:ascii="Arial" w:hAnsi="Arial" w:cs="Arial"/>
        </w:rPr>
        <w:t xml:space="preserve">Skogen er det mest artsrike økosystemet i Norge, men har </w:t>
      </w:r>
      <w:hyperlink r:id="rId8">
        <w:r w:rsidRPr="001248F6">
          <w:rPr>
            <w:rStyle w:val="Hyperkobling"/>
            <w:rFonts w:ascii="Arial" w:hAnsi="Arial" w:cs="Arial"/>
          </w:rPr>
          <w:t>dårligst økologisk tilstand</w:t>
        </w:r>
      </w:hyperlink>
      <w:r w:rsidRPr="001248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For å ta vare på dette naturmangfoldet er s</w:t>
      </w:r>
      <w:r w:rsidRPr="001248F6">
        <w:rPr>
          <w:rFonts w:ascii="Arial" w:hAnsi="Arial" w:cs="Arial"/>
        </w:rPr>
        <w:t xml:space="preserve">kogvern er det viktigste. </w:t>
      </w:r>
    </w:p>
    <w:p w14:paraId="46CBA3CB" w14:textId="5B9F97A9" w:rsidR="00AB5922" w:rsidRDefault="001248F6" w:rsidP="001248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Skogvern er også et av</w:t>
      </w:r>
      <w:r w:rsidRPr="001248F6">
        <w:rPr>
          <w:rFonts w:ascii="Arial" w:hAnsi="Arial" w:cs="Arial"/>
        </w:rPr>
        <w:t xml:space="preserve"> verdens mest kostnadseffektive klimatiltak</w:t>
      </w:r>
      <w:r w:rsidR="00AB5922">
        <w:rPr>
          <w:rFonts w:ascii="Arial" w:hAnsi="Arial" w:cs="Arial"/>
        </w:rPr>
        <w:t xml:space="preserve">. </w:t>
      </w:r>
      <w:r w:rsidR="00AB5922" w:rsidRPr="001248F6">
        <w:rPr>
          <w:rFonts w:ascii="Arial" w:hAnsi="Arial" w:cs="Arial"/>
        </w:rPr>
        <w:t>Det nordlige skogbeltet, som strekker seg fra Norge, gjennom Russland og til Canada, taigaen, er verdens største karbonlager i skog</w:t>
      </w:r>
      <w:r w:rsidR="00543808">
        <w:rPr>
          <w:rFonts w:ascii="Arial" w:hAnsi="Arial" w:cs="Arial"/>
        </w:rPr>
        <w:t>, og sparer oss for enorme klimakutt hvis det får være i fred.</w:t>
      </w:r>
    </w:p>
    <w:p w14:paraId="66CD8825" w14:textId="325D70E3" w:rsidR="001248F6" w:rsidRPr="001248F6" w:rsidRDefault="00AB5922" w:rsidP="001248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Skogvern</w:t>
      </w:r>
      <w:r w:rsidR="001248F6">
        <w:rPr>
          <w:rFonts w:ascii="Arial" w:hAnsi="Arial" w:cs="Arial"/>
        </w:rPr>
        <w:t xml:space="preserve"> </w:t>
      </w:r>
      <w:r w:rsidR="001248F6" w:rsidRPr="001248F6">
        <w:rPr>
          <w:rFonts w:ascii="Arial" w:hAnsi="Arial" w:cs="Arial"/>
        </w:rPr>
        <w:t>gir</w:t>
      </w:r>
      <w:r>
        <w:rPr>
          <w:rFonts w:ascii="Arial" w:hAnsi="Arial" w:cs="Arial"/>
        </w:rPr>
        <w:t xml:space="preserve"> også</w:t>
      </w:r>
      <w:r w:rsidR="001248F6" w:rsidRPr="001248F6">
        <w:rPr>
          <w:rFonts w:ascii="Arial" w:hAnsi="Arial" w:cs="Arial"/>
        </w:rPr>
        <w:t xml:space="preserve"> stor </w:t>
      </w:r>
      <w:proofErr w:type="spellStart"/>
      <w:r w:rsidR="001248F6" w:rsidRPr="001248F6">
        <w:rPr>
          <w:rFonts w:ascii="Arial" w:hAnsi="Arial" w:cs="Arial"/>
        </w:rPr>
        <w:t>samfunnsnytte</w:t>
      </w:r>
      <w:proofErr w:type="spellEnd"/>
      <w:r w:rsidR="001248F6" w:rsidRPr="001248F6">
        <w:rPr>
          <w:rFonts w:ascii="Arial" w:hAnsi="Arial" w:cs="Arial"/>
        </w:rPr>
        <w:t xml:space="preserve"> i form av rekreasjon og folkehelse, og</w:t>
      </w:r>
      <w:r w:rsidR="001248F6">
        <w:rPr>
          <w:rFonts w:ascii="Arial" w:hAnsi="Arial" w:cs="Arial"/>
        </w:rPr>
        <w:t xml:space="preserve"> det</w:t>
      </w:r>
      <w:r w:rsidR="001248F6" w:rsidRPr="001248F6">
        <w:rPr>
          <w:rFonts w:ascii="Arial" w:hAnsi="Arial" w:cs="Arial"/>
        </w:rPr>
        <w:t xml:space="preserve"> reduserer risikoen for naturkatastrofer lokalt. </w:t>
      </w:r>
    </w:p>
    <w:p w14:paraId="75ECDDB0" w14:textId="77777777" w:rsidR="001248F6" w:rsidRPr="001248F6" w:rsidRDefault="001248F6" w:rsidP="001248F6">
      <w:pPr>
        <w:spacing w:after="0" w:line="240" w:lineRule="auto"/>
        <w:rPr>
          <w:rFonts w:ascii="Arial" w:hAnsi="Arial" w:cs="Arial"/>
        </w:rPr>
      </w:pPr>
    </w:p>
    <w:p w14:paraId="1B019882" w14:textId="77777777" w:rsidR="001248F6" w:rsidRPr="001248F6" w:rsidRDefault="001248F6" w:rsidP="001248F6">
      <w:pPr>
        <w:spacing w:after="0" w:line="240" w:lineRule="auto"/>
        <w:rPr>
          <w:rFonts w:ascii="Arial" w:hAnsi="Arial" w:cs="Arial"/>
        </w:rPr>
      </w:pPr>
      <w:r w:rsidRPr="001248F6">
        <w:rPr>
          <w:rFonts w:ascii="Arial" w:hAnsi="Arial" w:cs="Arial"/>
        </w:rPr>
        <w:t xml:space="preserve">Gjennom </w:t>
      </w:r>
      <w:hyperlink r:id="rId9">
        <w:r w:rsidRPr="001248F6">
          <w:rPr>
            <w:rStyle w:val="Hyperkobling"/>
            <w:rFonts w:ascii="Arial" w:hAnsi="Arial" w:cs="Arial"/>
          </w:rPr>
          <w:t>naturavtalen</w:t>
        </w:r>
      </w:hyperlink>
      <w:r w:rsidRPr="001248F6">
        <w:rPr>
          <w:rFonts w:ascii="Arial" w:hAnsi="Arial" w:cs="Arial"/>
        </w:rPr>
        <w:t>, under FNs konvensjon om biologisk mangfold (CBD), har Norge forpliktet seg til å bevare minst 30 prosent av landarealet. Dette skal dette dekke all natur og spesielt områder som er viktige for naturmangfold og økosystemtjenester.</w:t>
      </w:r>
    </w:p>
    <w:p w14:paraId="27447889" w14:textId="77777777" w:rsidR="001248F6" w:rsidRPr="001248F6" w:rsidRDefault="001248F6" w:rsidP="001248F6">
      <w:pPr>
        <w:spacing w:after="0" w:line="240" w:lineRule="auto"/>
        <w:rPr>
          <w:rFonts w:ascii="Arial" w:hAnsi="Arial" w:cs="Arial"/>
        </w:rPr>
      </w:pPr>
    </w:p>
    <w:p w14:paraId="1ADBF8AA" w14:textId="76AEF126" w:rsidR="00E45501" w:rsidRDefault="001248F6" w:rsidP="00E45501">
      <w:pPr>
        <w:spacing w:after="0" w:line="240" w:lineRule="auto"/>
        <w:rPr>
          <w:rFonts w:ascii="Arial" w:hAnsi="Arial" w:cs="Arial"/>
        </w:rPr>
      </w:pPr>
      <w:r w:rsidRPr="001248F6">
        <w:rPr>
          <w:rFonts w:ascii="Arial" w:hAnsi="Arial" w:cs="Arial"/>
        </w:rPr>
        <w:t xml:space="preserve">Stortinget vedtok i 2016 </w:t>
      </w:r>
      <w:hyperlink r:id="rId10">
        <w:r w:rsidRPr="001248F6">
          <w:rPr>
            <w:rStyle w:val="Hyperkobling"/>
            <w:rFonts w:ascii="Arial" w:hAnsi="Arial" w:cs="Arial"/>
          </w:rPr>
          <w:t>10 prosent</w:t>
        </w:r>
      </w:hyperlink>
      <w:r w:rsidRPr="001248F6">
        <w:rPr>
          <w:rFonts w:ascii="Arial" w:hAnsi="Arial" w:cs="Arial"/>
        </w:rPr>
        <w:t xml:space="preserve"> </w:t>
      </w:r>
      <w:r w:rsidR="0004099F">
        <w:rPr>
          <w:rFonts w:ascii="Arial" w:hAnsi="Arial" w:cs="Arial"/>
        </w:rPr>
        <w:t>skogvern</w:t>
      </w:r>
      <w:r w:rsidRPr="001248F6">
        <w:rPr>
          <w:rFonts w:ascii="Arial" w:hAnsi="Arial" w:cs="Arial"/>
        </w:rPr>
        <w:t xml:space="preserve"> (</w:t>
      </w:r>
      <w:hyperlink r:id="rId11">
        <w:r w:rsidRPr="001248F6">
          <w:rPr>
            <w:rStyle w:val="Hyperkobling"/>
            <w:rFonts w:ascii="Arial" w:hAnsi="Arial" w:cs="Arial"/>
          </w:rPr>
          <w:t>Meld. St. 14 (2015-2016)</w:t>
        </w:r>
      </w:hyperlink>
      <w:r w:rsidRPr="001248F6">
        <w:rPr>
          <w:rFonts w:ascii="Arial" w:hAnsi="Arial" w:cs="Arial"/>
        </w:rPr>
        <w:t xml:space="preserve">, men hittil er kun 3,9 prosent av den produktive skogen vernet. Det er </w:t>
      </w:r>
      <w:r w:rsidR="0004099F">
        <w:rPr>
          <w:rFonts w:ascii="Arial" w:hAnsi="Arial" w:cs="Arial"/>
        </w:rPr>
        <w:t xml:space="preserve">derfor </w:t>
      </w:r>
      <w:r w:rsidRPr="001248F6">
        <w:rPr>
          <w:rFonts w:ascii="Arial" w:hAnsi="Arial" w:cs="Arial"/>
        </w:rPr>
        <w:t>stort behov for en fortgang</w:t>
      </w:r>
      <w:r w:rsidR="00E45501">
        <w:rPr>
          <w:rFonts w:ascii="Arial" w:hAnsi="Arial" w:cs="Arial"/>
        </w:rPr>
        <w:t xml:space="preserve">. </w:t>
      </w:r>
      <w:r w:rsidR="00373A1B">
        <w:rPr>
          <w:rFonts w:ascii="Arial" w:hAnsi="Arial" w:cs="Arial"/>
        </w:rPr>
        <w:t>Samtidig trengs det</w:t>
      </w:r>
      <w:r w:rsidR="00E45501">
        <w:rPr>
          <w:rFonts w:ascii="Arial" w:hAnsi="Arial" w:cs="Arial"/>
        </w:rPr>
        <w:t xml:space="preserve"> en </w:t>
      </w:r>
      <w:r w:rsidRPr="001248F6">
        <w:rPr>
          <w:rFonts w:ascii="Arial" w:hAnsi="Arial" w:cs="Arial"/>
        </w:rPr>
        <w:t xml:space="preserve">målrettet plan for skogvernarbeidet. Ved vern er det </w:t>
      </w:r>
      <w:r w:rsidR="00373A1B">
        <w:rPr>
          <w:rFonts w:ascii="Arial" w:hAnsi="Arial" w:cs="Arial"/>
        </w:rPr>
        <w:t xml:space="preserve">nemlig </w:t>
      </w:r>
      <w:r w:rsidRPr="001248F6">
        <w:rPr>
          <w:rFonts w:ascii="Arial" w:hAnsi="Arial" w:cs="Arial"/>
        </w:rPr>
        <w:t xml:space="preserve">viktig at de høyeste verneverdiene og mangelanalysen fra skogvernevalueringen prioriteres. </w:t>
      </w:r>
    </w:p>
    <w:p w14:paraId="541E862E" w14:textId="60B951DC" w:rsidR="001248F6" w:rsidRPr="001248F6" w:rsidRDefault="001248F6" w:rsidP="00426CD1">
      <w:pPr>
        <w:spacing w:after="0" w:line="240" w:lineRule="auto"/>
        <w:rPr>
          <w:rFonts w:ascii="Arial" w:hAnsi="Arial" w:cs="Arial"/>
        </w:rPr>
      </w:pPr>
      <w:r w:rsidRPr="001248F6">
        <w:rPr>
          <w:rFonts w:ascii="Arial" w:hAnsi="Arial" w:cs="Arial"/>
        </w:rPr>
        <w:t>Det er ikke mangel på skogområder som tilbys for frivillig vern</w:t>
      </w:r>
      <w:r w:rsidR="00373A1B">
        <w:rPr>
          <w:rFonts w:ascii="Arial" w:hAnsi="Arial" w:cs="Arial"/>
        </w:rPr>
        <w:t>.</w:t>
      </w:r>
      <w:r w:rsidRPr="001248F6">
        <w:rPr>
          <w:rFonts w:ascii="Arial" w:hAnsi="Arial" w:cs="Arial"/>
        </w:rPr>
        <w:t xml:space="preserve"> </w:t>
      </w:r>
      <w:r w:rsidR="00373A1B">
        <w:rPr>
          <w:rFonts w:ascii="Arial" w:hAnsi="Arial" w:cs="Arial"/>
        </w:rPr>
        <w:t>I</w:t>
      </w:r>
      <w:r w:rsidRPr="001248F6">
        <w:rPr>
          <w:rFonts w:ascii="Arial" w:hAnsi="Arial" w:cs="Arial"/>
        </w:rPr>
        <w:t>følge Miljødirektoratet kunne betydelig flere områder blitt vernet om skogvernbudsjettet hadde vært høyere. Samtidig er det viktig, både for skogeiere som vil verne og de som jobber med frivillig vern i skogeierorganisasjonene, hos statsforvalterne og i direktoratet, at det er forutsigbarhet i budsjettbevilgningene</w:t>
      </w:r>
      <w:r w:rsidRPr="001248F6">
        <w:rPr>
          <w:rFonts w:ascii="Arial" w:hAnsi="Arial" w:cs="Arial"/>
          <w:u w:val="single"/>
        </w:rPr>
        <w:t>,</w:t>
      </w:r>
      <w:r w:rsidRPr="001248F6">
        <w:rPr>
          <w:rFonts w:ascii="Arial" w:hAnsi="Arial" w:cs="Arial"/>
        </w:rPr>
        <w:t xml:space="preserve"> da verneprosessen tar flere år.</w:t>
      </w:r>
    </w:p>
    <w:p w14:paraId="6E86CD78" w14:textId="77777777" w:rsidR="001248F6" w:rsidRPr="001248F6" w:rsidRDefault="001248F6" w:rsidP="001248F6">
      <w:pPr>
        <w:spacing w:after="0" w:line="240" w:lineRule="auto"/>
        <w:rPr>
          <w:rFonts w:ascii="Arial" w:hAnsi="Arial" w:cs="Arial"/>
        </w:rPr>
      </w:pPr>
    </w:p>
    <w:p w14:paraId="44856D61" w14:textId="77777777" w:rsidR="001248F6" w:rsidRDefault="001248F6" w:rsidP="001248F6">
      <w:pPr>
        <w:spacing w:after="0" w:line="240" w:lineRule="auto"/>
        <w:rPr>
          <w:rFonts w:ascii="Arial" w:hAnsi="Arial" w:cs="Arial"/>
        </w:rPr>
      </w:pPr>
      <w:r w:rsidRPr="001248F6">
        <w:rPr>
          <w:rFonts w:ascii="Arial" w:hAnsi="Arial" w:cs="Arial"/>
        </w:rPr>
        <w:t>Det er et betydelig etterslep i utbetalingene for skogvernet i Norge, i tillegg til at nye områder ligger på vent eller er i prosess. Dette gjelder både på privat grunn og hos Statskog. Derfor må bevilgningene avsatt for inneværende år økes betydelig. Ifølge Miljødirektoratet ligger dette etterslepet på i underkant av 200 millioner. WWFs forslag til denne posten er derfor innrettet for å gjøre forvaltningen i stand til å ta unna etterslepet samtidig som det ikke blir full stopp for nye områder.</w:t>
      </w:r>
    </w:p>
    <w:p w14:paraId="79816C3E" w14:textId="77777777" w:rsidR="00426CD1" w:rsidRPr="001248F6" w:rsidRDefault="00426CD1" w:rsidP="001248F6">
      <w:pPr>
        <w:spacing w:after="0" w:line="240" w:lineRule="auto"/>
        <w:rPr>
          <w:rFonts w:ascii="Arial" w:hAnsi="Arial" w:cs="Arial"/>
        </w:rPr>
      </w:pPr>
    </w:p>
    <w:p w14:paraId="613EFD6A" w14:textId="77777777" w:rsidR="00426CD1" w:rsidRPr="001248F6" w:rsidRDefault="00426CD1" w:rsidP="00426CD1">
      <w:pPr>
        <w:spacing w:after="0" w:line="240" w:lineRule="auto"/>
        <w:rPr>
          <w:rFonts w:ascii="Arial" w:hAnsi="Arial" w:cs="Arial"/>
        </w:rPr>
      </w:pPr>
      <w:r w:rsidRPr="001248F6">
        <w:rPr>
          <w:rFonts w:ascii="Arial" w:hAnsi="Arial" w:cs="Arial"/>
        </w:rPr>
        <w:t>For å verne 10 prosent av skogen innen 2030 trengs en årlig norsk skogvernmilliard fra 2024, med en økning til 1,5 milliard fra 2026 og 2 milliarder fra 2029.</w:t>
      </w:r>
    </w:p>
    <w:p w14:paraId="1A4EEF4C" w14:textId="77777777" w:rsidR="00426CD1" w:rsidRPr="001248F6" w:rsidRDefault="00426CD1" w:rsidP="001248F6">
      <w:pPr>
        <w:spacing w:after="0" w:line="240" w:lineRule="auto"/>
        <w:rPr>
          <w:rFonts w:ascii="Arial" w:hAnsi="Arial" w:cs="Arial"/>
        </w:rPr>
      </w:pPr>
    </w:p>
    <w:p w14:paraId="24D0E9DF" w14:textId="08E394F8" w:rsidR="001248F6" w:rsidRPr="001248F6" w:rsidRDefault="001248F6" w:rsidP="001248F6">
      <w:pPr>
        <w:spacing w:after="0" w:line="240" w:lineRule="auto"/>
        <w:rPr>
          <w:rFonts w:ascii="Arial" w:hAnsi="Arial" w:cs="Arial"/>
        </w:rPr>
      </w:pPr>
      <w:r w:rsidRPr="001248F6">
        <w:rPr>
          <w:rFonts w:ascii="Arial" w:hAnsi="Arial" w:cs="Arial"/>
        </w:rPr>
        <w:t>WWF ber</w:t>
      </w:r>
      <w:r w:rsidR="00426CD1">
        <w:rPr>
          <w:rFonts w:ascii="Arial" w:hAnsi="Arial" w:cs="Arial"/>
        </w:rPr>
        <w:t xml:space="preserve"> derfor</w:t>
      </w:r>
      <w:r w:rsidRPr="001248F6">
        <w:rPr>
          <w:rFonts w:ascii="Arial" w:hAnsi="Arial" w:cs="Arial"/>
        </w:rPr>
        <w:t xml:space="preserve"> om at bevilgningene til skogvern økes med 564 millioner kroner, slik at det totalt bevilges 1 milliard kroner til skogvern i 2024. I tillegg bør 5 mill. kroner bevilges og øremerkes en ny stilling i Miljødirektoratet for å øke kapasiteten.</w:t>
      </w:r>
    </w:p>
    <w:p w14:paraId="02CE4963" w14:textId="55FF8E86" w:rsidR="00D27FD5" w:rsidRPr="001839D2" w:rsidRDefault="00D27FD5" w:rsidP="00E458F7">
      <w:pPr>
        <w:spacing w:after="0" w:line="240" w:lineRule="auto"/>
        <w:rPr>
          <w:rFonts w:ascii="Arial" w:hAnsi="Arial" w:cs="Arial"/>
        </w:rPr>
      </w:pPr>
    </w:p>
    <w:sectPr w:rsidR="00D27FD5" w:rsidRPr="0018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EEB"/>
    <w:multiLevelType w:val="hybridMultilevel"/>
    <w:tmpl w:val="854C1756"/>
    <w:lvl w:ilvl="0" w:tplc="E63C0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C2964"/>
    <w:multiLevelType w:val="hybridMultilevel"/>
    <w:tmpl w:val="39FE1E48"/>
    <w:lvl w:ilvl="0" w:tplc="1EAC1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07771"/>
    <w:multiLevelType w:val="hybridMultilevel"/>
    <w:tmpl w:val="FFFFFFFF"/>
    <w:lvl w:ilvl="0" w:tplc="E0104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012D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43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45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6D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6D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C5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2F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F2B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34FD7"/>
    <w:multiLevelType w:val="hybridMultilevel"/>
    <w:tmpl w:val="47668F76"/>
    <w:lvl w:ilvl="0" w:tplc="3574054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AF3455"/>
    <w:multiLevelType w:val="hybridMultilevel"/>
    <w:tmpl w:val="2ED4E3C0"/>
    <w:lvl w:ilvl="0" w:tplc="F78EBB62">
      <w:start w:val="1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463A0"/>
    <w:multiLevelType w:val="hybridMultilevel"/>
    <w:tmpl w:val="6E20235E"/>
    <w:lvl w:ilvl="0" w:tplc="2420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A690C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F868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AD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EF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58A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68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86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8C8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B75A5"/>
    <w:multiLevelType w:val="hybridMultilevel"/>
    <w:tmpl w:val="DECA9E60"/>
    <w:lvl w:ilvl="0" w:tplc="E63C0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7078"/>
    <w:multiLevelType w:val="hybridMultilevel"/>
    <w:tmpl w:val="EACE680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4A58FB"/>
    <w:multiLevelType w:val="hybridMultilevel"/>
    <w:tmpl w:val="B1A48DC0"/>
    <w:lvl w:ilvl="0" w:tplc="879837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86474">
    <w:abstractNumId w:val="4"/>
  </w:num>
  <w:num w:numId="2" w16cid:durableId="1848250249">
    <w:abstractNumId w:val="8"/>
  </w:num>
  <w:num w:numId="3" w16cid:durableId="796139584">
    <w:abstractNumId w:val="0"/>
  </w:num>
  <w:num w:numId="4" w16cid:durableId="1244801460">
    <w:abstractNumId w:val="5"/>
  </w:num>
  <w:num w:numId="5" w16cid:durableId="1463382161">
    <w:abstractNumId w:val="2"/>
  </w:num>
  <w:num w:numId="6" w16cid:durableId="472603211">
    <w:abstractNumId w:val="3"/>
  </w:num>
  <w:num w:numId="7" w16cid:durableId="1729037203">
    <w:abstractNumId w:val="6"/>
  </w:num>
  <w:num w:numId="8" w16cid:durableId="326828806">
    <w:abstractNumId w:val="1"/>
  </w:num>
  <w:num w:numId="9" w16cid:durableId="951595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18"/>
    <w:rsid w:val="00001500"/>
    <w:rsid w:val="00007801"/>
    <w:rsid w:val="00035BDC"/>
    <w:rsid w:val="00037127"/>
    <w:rsid w:val="0004099F"/>
    <w:rsid w:val="0004218D"/>
    <w:rsid w:val="00042697"/>
    <w:rsid w:val="00045C5A"/>
    <w:rsid w:val="00051BC2"/>
    <w:rsid w:val="0005200C"/>
    <w:rsid w:val="00055AAF"/>
    <w:rsid w:val="000605D0"/>
    <w:rsid w:val="0007724E"/>
    <w:rsid w:val="00077AC2"/>
    <w:rsid w:val="00086434"/>
    <w:rsid w:val="00090916"/>
    <w:rsid w:val="000A4FC6"/>
    <w:rsid w:val="000C10AD"/>
    <w:rsid w:val="000C48D7"/>
    <w:rsid w:val="000C6C41"/>
    <w:rsid w:val="000F7D56"/>
    <w:rsid w:val="001132E0"/>
    <w:rsid w:val="00113E87"/>
    <w:rsid w:val="001174DD"/>
    <w:rsid w:val="001248F6"/>
    <w:rsid w:val="0012668F"/>
    <w:rsid w:val="001303E3"/>
    <w:rsid w:val="00134C86"/>
    <w:rsid w:val="0014632D"/>
    <w:rsid w:val="00152BF0"/>
    <w:rsid w:val="001583AF"/>
    <w:rsid w:val="00165E3E"/>
    <w:rsid w:val="001662EE"/>
    <w:rsid w:val="00170410"/>
    <w:rsid w:val="00171E87"/>
    <w:rsid w:val="00173140"/>
    <w:rsid w:val="00173C4A"/>
    <w:rsid w:val="00182AE1"/>
    <w:rsid w:val="001836DC"/>
    <w:rsid w:val="001839D2"/>
    <w:rsid w:val="001919DB"/>
    <w:rsid w:val="0019204A"/>
    <w:rsid w:val="001975D7"/>
    <w:rsid w:val="001A1779"/>
    <w:rsid w:val="001A5C8B"/>
    <w:rsid w:val="001B2164"/>
    <w:rsid w:val="001B275F"/>
    <w:rsid w:val="001B3E01"/>
    <w:rsid w:val="001C1A00"/>
    <w:rsid w:val="001C1F1E"/>
    <w:rsid w:val="001E6124"/>
    <w:rsid w:val="001F1865"/>
    <w:rsid w:val="001F256E"/>
    <w:rsid w:val="00204CDE"/>
    <w:rsid w:val="002123B4"/>
    <w:rsid w:val="002143B5"/>
    <w:rsid w:val="00214CD0"/>
    <w:rsid w:val="002223CA"/>
    <w:rsid w:val="0022543F"/>
    <w:rsid w:val="0024152E"/>
    <w:rsid w:val="00264772"/>
    <w:rsid w:val="0026734B"/>
    <w:rsid w:val="002704E4"/>
    <w:rsid w:val="002757E7"/>
    <w:rsid w:val="002813CF"/>
    <w:rsid w:val="00284FAA"/>
    <w:rsid w:val="00285D6D"/>
    <w:rsid w:val="00291283"/>
    <w:rsid w:val="00293699"/>
    <w:rsid w:val="00295D28"/>
    <w:rsid w:val="00296B13"/>
    <w:rsid w:val="002B6317"/>
    <w:rsid w:val="002B74C7"/>
    <w:rsid w:val="002C21B7"/>
    <w:rsid w:val="002C4E48"/>
    <w:rsid w:val="002C774F"/>
    <w:rsid w:val="002D3020"/>
    <w:rsid w:val="002E6ABD"/>
    <w:rsid w:val="002F4221"/>
    <w:rsid w:val="0031062D"/>
    <w:rsid w:val="003178FC"/>
    <w:rsid w:val="00326F08"/>
    <w:rsid w:val="00330D4C"/>
    <w:rsid w:val="0034167E"/>
    <w:rsid w:val="00351718"/>
    <w:rsid w:val="0036288D"/>
    <w:rsid w:val="0036325D"/>
    <w:rsid w:val="0036575F"/>
    <w:rsid w:val="00365D68"/>
    <w:rsid w:val="003708BA"/>
    <w:rsid w:val="00373A1B"/>
    <w:rsid w:val="003770EA"/>
    <w:rsid w:val="00381330"/>
    <w:rsid w:val="003821A8"/>
    <w:rsid w:val="00382D81"/>
    <w:rsid w:val="00387115"/>
    <w:rsid w:val="003B04A0"/>
    <w:rsid w:val="003B61F1"/>
    <w:rsid w:val="003E0355"/>
    <w:rsid w:val="003E1F60"/>
    <w:rsid w:val="003E57A1"/>
    <w:rsid w:val="003E5D69"/>
    <w:rsid w:val="003F3ABF"/>
    <w:rsid w:val="003F46D9"/>
    <w:rsid w:val="00400255"/>
    <w:rsid w:val="00407D93"/>
    <w:rsid w:val="004128CB"/>
    <w:rsid w:val="00416D47"/>
    <w:rsid w:val="00426CD1"/>
    <w:rsid w:val="00427905"/>
    <w:rsid w:val="00427A09"/>
    <w:rsid w:val="00446536"/>
    <w:rsid w:val="0044784F"/>
    <w:rsid w:val="00450DB6"/>
    <w:rsid w:val="00455CDC"/>
    <w:rsid w:val="004805FD"/>
    <w:rsid w:val="00486506"/>
    <w:rsid w:val="004876DC"/>
    <w:rsid w:val="004951F0"/>
    <w:rsid w:val="004C1F11"/>
    <w:rsid w:val="004C5FEA"/>
    <w:rsid w:val="004D4019"/>
    <w:rsid w:val="004D50C6"/>
    <w:rsid w:val="004D74E8"/>
    <w:rsid w:val="004D750E"/>
    <w:rsid w:val="004E0FA5"/>
    <w:rsid w:val="004E3BFE"/>
    <w:rsid w:val="004F007B"/>
    <w:rsid w:val="005002A1"/>
    <w:rsid w:val="0050287F"/>
    <w:rsid w:val="00524234"/>
    <w:rsid w:val="005347B7"/>
    <w:rsid w:val="00534F58"/>
    <w:rsid w:val="00535BAE"/>
    <w:rsid w:val="00543808"/>
    <w:rsid w:val="00545AA3"/>
    <w:rsid w:val="00551161"/>
    <w:rsid w:val="00552E78"/>
    <w:rsid w:val="00566C0D"/>
    <w:rsid w:val="0057613D"/>
    <w:rsid w:val="00591D93"/>
    <w:rsid w:val="005954D7"/>
    <w:rsid w:val="005A36D0"/>
    <w:rsid w:val="005A5757"/>
    <w:rsid w:val="005B3024"/>
    <w:rsid w:val="005B5386"/>
    <w:rsid w:val="005D3DF9"/>
    <w:rsid w:val="005D4211"/>
    <w:rsid w:val="005E034A"/>
    <w:rsid w:val="005E5CF9"/>
    <w:rsid w:val="005F1F2A"/>
    <w:rsid w:val="005F5997"/>
    <w:rsid w:val="00600C77"/>
    <w:rsid w:val="00610DFA"/>
    <w:rsid w:val="00613355"/>
    <w:rsid w:val="00613DA4"/>
    <w:rsid w:val="00620576"/>
    <w:rsid w:val="0063304E"/>
    <w:rsid w:val="006375CD"/>
    <w:rsid w:val="006400AD"/>
    <w:rsid w:val="00640D56"/>
    <w:rsid w:val="00642213"/>
    <w:rsid w:val="00646121"/>
    <w:rsid w:val="006461E8"/>
    <w:rsid w:val="00647228"/>
    <w:rsid w:val="00676B4D"/>
    <w:rsid w:val="00683E90"/>
    <w:rsid w:val="006908AA"/>
    <w:rsid w:val="0069155C"/>
    <w:rsid w:val="00691895"/>
    <w:rsid w:val="0069714B"/>
    <w:rsid w:val="006976F8"/>
    <w:rsid w:val="006A1E94"/>
    <w:rsid w:val="006A6638"/>
    <w:rsid w:val="006B3517"/>
    <w:rsid w:val="006C1DCD"/>
    <w:rsid w:val="006D674D"/>
    <w:rsid w:val="006D7C78"/>
    <w:rsid w:val="006E62C3"/>
    <w:rsid w:val="006F054E"/>
    <w:rsid w:val="006F31C2"/>
    <w:rsid w:val="0070226D"/>
    <w:rsid w:val="00707020"/>
    <w:rsid w:val="00711A44"/>
    <w:rsid w:val="00712FC7"/>
    <w:rsid w:val="00722839"/>
    <w:rsid w:val="00723097"/>
    <w:rsid w:val="007268EF"/>
    <w:rsid w:val="00734F6B"/>
    <w:rsid w:val="007422BF"/>
    <w:rsid w:val="007520C0"/>
    <w:rsid w:val="007532F2"/>
    <w:rsid w:val="00756B00"/>
    <w:rsid w:val="007673E6"/>
    <w:rsid w:val="00782C74"/>
    <w:rsid w:val="00783408"/>
    <w:rsid w:val="00784F95"/>
    <w:rsid w:val="007854FD"/>
    <w:rsid w:val="00790A85"/>
    <w:rsid w:val="00791FF9"/>
    <w:rsid w:val="007A0363"/>
    <w:rsid w:val="007A0D7F"/>
    <w:rsid w:val="007A6EE9"/>
    <w:rsid w:val="007B5813"/>
    <w:rsid w:val="007B58F2"/>
    <w:rsid w:val="007B7961"/>
    <w:rsid w:val="007C03B5"/>
    <w:rsid w:val="007C192D"/>
    <w:rsid w:val="007E0DE9"/>
    <w:rsid w:val="007E0F98"/>
    <w:rsid w:val="007E127C"/>
    <w:rsid w:val="007F5ED1"/>
    <w:rsid w:val="008055BA"/>
    <w:rsid w:val="0081048B"/>
    <w:rsid w:val="008163F4"/>
    <w:rsid w:val="0082045F"/>
    <w:rsid w:val="00826FA7"/>
    <w:rsid w:val="00837AC4"/>
    <w:rsid w:val="00845633"/>
    <w:rsid w:val="008464B5"/>
    <w:rsid w:val="00847E2A"/>
    <w:rsid w:val="00870603"/>
    <w:rsid w:val="00870DB2"/>
    <w:rsid w:val="00872079"/>
    <w:rsid w:val="00877311"/>
    <w:rsid w:val="00877F2A"/>
    <w:rsid w:val="008804D1"/>
    <w:rsid w:val="008841E8"/>
    <w:rsid w:val="00887BA3"/>
    <w:rsid w:val="008911F4"/>
    <w:rsid w:val="0089254D"/>
    <w:rsid w:val="00895B16"/>
    <w:rsid w:val="008B0D10"/>
    <w:rsid w:val="008B6D77"/>
    <w:rsid w:val="008C7A50"/>
    <w:rsid w:val="008F1CF2"/>
    <w:rsid w:val="008F42F6"/>
    <w:rsid w:val="008F7CD0"/>
    <w:rsid w:val="0090555A"/>
    <w:rsid w:val="00911448"/>
    <w:rsid w:val="0091230E"/>
    <w:rsid w:val="00920E4A"/>
    <w:rsid w:val="00950D6F"/>
    <w:rsid w:val="00951DCE"/>
    <w:rsid w:val="009570CB"/>
    <w:rsid w:val="00961DF1"/>
    <w:rsid w:val="00982563"/>
    <w:rsid w:val="00991C75"/>
    <w:rsid w:val="009946CD"/>
    <w:rsid w:val="00996D87"/>
    <w:rsid w:val="00997245"/>
    <w:rsid w:val="009972E8"/>
    <w:rsid w:val="009A068A"/>
    <w:rsid w:val="009A27F8"/>
    <w:rsid w:val="009B0C1F"/>
    <w:rsid w:val="009B6010"/>
    <w:rsid w:val="009D06E4"/>
    <w:rsid w:val="009E0977"/>
    <w:rsid w:val="009F79F6"/>
    <w:rsid w:val="00A07F88"/>
    <w:rsid w:val="00A17172"/>
    <w:rsid w:val="00A26E60"/>
    <w:rsid w:val="00A27471"/>
    <w:rsid w:val="00A27D2B"/>
    <w:rsid w:val="00A30238"/>
    <w:rsid w:val="00A3554E"/>
    <w:rsid w:val="00A3606A"/>
    <w:rsid w:val="00A37372"/>
    <w:rsid w:val="00A45B09"/>
    <w:rsid w:val="00A45CC0"/>
    <w:rsid w:val="00A46539"/>
    <w:rsid w:val="00A54E83"/>
    <w:rsid w:val="00A641CB"/>
    <w:rsid w:val="00A729E4"/>
    <w:rsid w:val="00A844EC"/>
    <w:rsid w:val="00A8663F"/>
    <w:rsid w:val="00A87B9F"/>
    <w:rsid w:val="00A95036"/>
    <w:rsid w:val="00A96F6F"/>
    <w:rsid w:val="00AA186C"/>
    <w:rsid w:val="00AB4C2C"/>
    <w:rsid w:val="00AB5922"/>
    <w:rsid w:val="00AB63D5"/>
    <w:rsid w:val="00AE072D"/>
    <w:rsid w:val="00AF048D"/>
    <w:rsid w:val="00B04B5F"/>
    <w:rsid w:val="00B06300"/>
    <w:rsid w:val="00B104F4"/>
    <w:rsid w:val="00B12101"/>
    <w:rsid w:val="00B15AB9"/>
    <w:rsid w:val="00B161F6"/>
    <w:rsid w:val="00B23D04"/>
    <w:rsid w:val="00B263D3"/>
    <w:rsid w:val="00B3092C"/>
    <w:rsid w:val="00B33349"/>
    <w:rsid w:val="00B37410"/>
    <w:rsid w:val="00B437D1"/>
    <w:rsid w:val="00B56179"/>
    <w:rsid w:val="00B66BA6"/>
    <w:rsid w:val="00B74850"/>
    <w:rsid w:val="00B83F53"/>
    <w:rsid w:val="00B84EA7"/>
    <w:rsid w:val="00B902C3"/>
    <w:rsid w:val="00BA7902"/>
    <w:rsid w:val="00BC6277"/>
    <w:rsid w:val="00BC68C8"/>
    <w:rsid w:val="00BD1A6E"/>
    <w:rsid w:val="00BD7271"/>
    <w:rsid w:val="00BD77AF"/>
    <w:rsid w:val="00BE5582"/>
    <w:rsid w:val="00BE638E"/>
    <w:rsid w:val="00BF2B33"/>
    <w:rsid w:val="00BF4F71"/>
    <w:rsid w:val="00C025CD"/>
    <w:rsid w:val="00C17F85"/>
    <w:rsid w:val="00C25056"/>
    <w:rsid w:val="00C252A5"/>
    <w:rsid w:val="00C428B9"/>
    <w:rsid w:val="00C43238"/>
    <w:rsid w:val="00C45434"/>
    <w:rsid w:val="00C72236"/>
    <w:rsid w:val="00C9492B"/>
    <w:rsid w:val="00C94E6C"/>
    <w:rsid w:val="00C96B36"/>
    <w:rsid w:val="00CA0C0E"/>
    <w:rsid w:val="00CA74B8"/>
    <w:rsid w:val="00CB7579"/>
    <w:rsid w:val="00CC1FDE"/>
    <w:rsid w:val="00CC4370"/>
    <w:rsid w:val="00CD055E"/>
    <w:rsid w:val="00CE0538"/>
    <w:rsid w:val="00CE2F29"/>
    <w:rsid w:val="00CE42A3"/>
    <w:rsid w:val="00CF7AF4"/>
    <w:rsid w:val="00D05168"/>
    <w:rsid w:val="00D06196"/>
    <w:rsid w:val="00D23D3C"/>
    <w:rsid w:val="00D27FD5"/>
    <w:rsid w:val="00D33C15"/>
    <w:rsid w:val="00D365F3"/>
    <w:rsid w:val="00D41646"/>
    <w:rsid w:val="00D4554A"/>
    <w:rsid w:val="00D512EE"/>
    <w:rsid w:val="00D6347F"/>
    <w:rsid w:val="00D63CCE"/>
    <w:rsid w:val="00D7199D"/>
    <w:rsid w:val="00D7432D"/>
    <w:rsid w:val="00D80E79"/>
    <w:rsid w:val="00D97063"/>
    <w:rsid w:val="00DA4B81"/>
    <w:rsid w:val="00DC23C2"/>
    <w:rsid w:val="00DC7DA5"/>
    <w:rsid w:val="00DD3F96"/>
    <w:rsid w:val="00DD4BB0"/>
    <w:rsid w:val="00DD7EB5"/>
    <w:rsid w:val="00DE3A55"/>
    <w:rsid w:val="00E026C8"/>
    <w:rsid w:val="00E0415F"/>
    <w:rsid w:val="00E059E2"/>
    <w:rsid w:val="00E07CBB"/>
    <w:rsid w:val="00E10838"/>
    <w:rsid w:val="00E10AAC"/>
    <w:rsid w:val="00E15341"/>
    <w:rsid w:val="00E208B6"/>
    <w:rsid w:val="00E20C9F"/>
    <w:rsid w:val="00E276A3"/>
    <w:rsid w:val="00E27E0A"/>
    <w:rsid w:val="00E34479"/>
    <w:rsid w:val="00E34937"/>
    <w:rsid w:val="00E35DBF"/>
    <w:rsid w:val="00E40AA0"/>
    <w:rsid w:val="00E43635"/>
    <w:rsid w:val="00E45501"/>
    <w:rsid w:val="00E458F7"/>
    <w:rsid w:val="00E4715D"/>
    <w:rsid w:val="00E50627"/>
    <w:rsid w:val="00E55BBE"/>
    <w:rsid w:val="00E570C4"/>
    <w:rsid w:val="00E57C87"/>
    <w:rsid w:val="00E57EEC"/>
    <w:rsid w:val="00E603E5"/>
    <w:rsid w:val="00E71B70"/>
    <w:rsid w:val="00E77600"/>
    <w:rsid w:val="00E879DB"/>
    <w:rsid w:val="00EA5FAC"/>
    <w:rsid w:val="00EA6F8C"/>
    <w:rsid w:val="00EB1CEB"/>
    <w:rsid w:val="00EE19AE"/>
    <w:rsid w:val="00EF0C09"/>
    <w:rsid w:val="00EF6401"/>
    <w:rsid w:val="00EF6F44"/>
    <w:rsid w:val="00F16C07"/>
    <w:rsid w:val="00F17EDF"/>
    <w:rsid w:val="00F20E70"/>
    <w:rsid w:val="00F269A4"/>
    <w:rsid w:val="00F300DE"/>
    <w:rsid w:val="00F3404D"/>
    <w:rsid w:val="00F3671F"/>
    <w:rsid w:val="00F40424"/>
    <w:rsid w:val="00F5005A"/>
    <w:rsid w:val="00F54417"/>
    <w:rsid w:val="00F612B7"/>
    <w:rsid w:val="00F643FB"/>
    <w:rsid w:val="00F70E64"/>
    <w:rsid w:val="00F7325A"/>
    <w:rsid w:val="00F74954"/>
    <w:rsid w:val="00F876D1"/>
    <w:rsid w:val="00F91C4A"/>
    <w:rsid w:val="00F92793"/>
    <w:rsid w:val="00F93AED"/>
    <w:rsid w:val="00F95E2C"/>
    <w:rsid w:val="00FA315D"/>
    <w:rsid w:val="00FB3E19"/>
    <w:rsid w:val="00FB4B82"/>
    <w:rsid w:val="00FD2A2F"/>
    <w:rsid w:val="00FE1202"/>
    <w:rsid w:val="00FE2853"/>
    <w:rsid w:val="00FF1CDE"/>
    <w:rsid w:val="00FF532C"/>
    <w:rsid w:val="00FF5AD0"/>
    <w:rsid w:val="00FF7962"/>
    <w:rsid w:val="029B26BC"/>
    <w:rsid w:val="039835E7"/>
    <w:rsid w:val="060F3940"/>
    <w:rsid w:val="086BEB9E"/>
    <w:rsid w:val="0D3E9B7C"/>
    <w:rsid w:val="109F6879"/>
    <w:rsid w:val="135728A2"/>
    <w:rsid w:val="15196822"/>
    <w:rsid w:val="189D1FD2"/>
    <w:rsid w:val="1A5A848B"/>
    <w:rsid w:val="1B1A10BB"/>
    <w:rsid w:val="1CD89141"/>
    <w:rsid w:val="1D96E271"/>
    <w:rsid w:val="1D979BFD"/>
    <w:rsid w:val="1F2D053A"/>
    <w:rsid w:val="20F3B040"/>
    <w:rsid w:val="2532ACC5"/>
    <w:rsid w:val="26493617"/>
    <w:rsid w:val="29B407E2"/>
    <w:rsid w:val="2B37091F"/>
    <w:rsid w:val="2B7E3B67"/>
    <w:rsid w:val="2C1B8979"/>
    <w:rsid w:val="34250E13"/>
    <w:rsid w:val="3ACC22F3"/>
    <w:rsid w:val="3B03374D"/>
    <w:rsid w:val="3C4A0409"/>
    <w:rsid w:val="3E54108C"/>
    <w:rsid w:val="408CC2D5"/>
    <w:rsid w:val="48F2C209"/>
    <w:rsid w:val="502086AB"/>
    <w:rsid w:val="50F0DEFC"/>
    <w:rsid w:val="54F0972E"/>
    <w:rsid w:val="55C4501F"/>
    <w:rsid w:val="56C03F94"/>
    <w:rsid w:val="593FB8E0"/>
    <w:rsid w:val="5C4DA6BF"/>
    <w:rsid w:val="5ECA7A0A"/>
    <w:rsid w:val="5F4C395D"/>
    <w:rsid w:val="5FE669D2"/>
    <w:rsid w:val="621E2BE4"/>
    <w:rsid w:val="6E94C438"/>
    <w:rsid w:val="71C044CE"/>
    <w:rsid w:val="75283EAB"/>
    <w:rsid w:val="7AF695FE"/>
    <w:rsid w:val="7B30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1C84"/>
  <w15:chartTrackingRefBased/>
  <w15:docId w15:val="{158E123C-1F70-4D54-9960-6191E716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18"/>
  </w:style>
  <w:style w:type="paragraph" w:styleId="Overskrift1">
    <w:name w:val="heading 1"/>
    <w:basedOn w:val="Normal"/>
    <w:next w:val="Normal"/>
    <w:link w:val="Overskrift1Tegn"/>
    <w:uiPriority w:val="9"/>
    <w:qFormat/>
    <w:rsid w:val="00351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1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517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35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5171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5171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51718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351718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35171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51718"/>
    <w:rPr>
      <w:rFonts w:ascii="Calibri" w:eastAsia="Times New Roman" w:hAnsi="Calibri" w:cs="Times New Roman"/>
      <w:lang w:val="en-US"/>
    </w:rPr>
  </w:style>
  <w:style w:type="character" w:customStyle="1" w:styleId="normaltextrun">
    <w:name w:val="normaltextrun"/>
    <w:basedOn w:val="Standardskriftforavsnitt"/>
    <w:rsid w:val="00351718"/>
  </w:style>
  <w:style w:type="character" w:customStyle="1" w:styleId="spellingerror">
    <w:name w:val="spellingerror"/>
    <w:basedOn w:val="Standardskriftforavsnitt"/>
    <w:rsid w:val="00351718"/>
  </w:style>
  <w:style w:type="character" w:styleId="Hyperkobling">
    <w:name w:val="Hyperlink"/>
    <w:basedOn w:val="Standardskriftforavsnitt"/>
    <w:uiPriority w:val="99"/>
    <w:unhideWhenUsed/>
    <w:rsid w:val="0035171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517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304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3304E"/>
    <w:rPr>
      <w:b/>
      <w:bCs/>
      <w:sz w:val="20"/>
      <w:szCs w:val="20"/>
    </w:rPr>
  </w:style>
  <w:style w:type="paragraph" w:customStyle="1" w:styleId="paragraph">
    <w:name w:val="paragraph"/>
    <w:basedOn w:val="Normal"/>
    <w:rsid w:val="0057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57613D"/>
  </w:style>
  <w:style w:type="character" w:styleId="Ulstomtale">
    <w:name w:val="Unresolved Mention"/>
    <w:basedOn w:val="Standardskriftforavsnitt"/>
    <w:uiPriority w:val="99"/>
    <w:unhideWhenUsed/>
    <w:rsid w:val="00911448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911448"/>
    <w:rPr>
      <w:color w:val="2B579A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A6638"/>
    <w:rPr>
      <w:color w:val="954F72" w:themeColor="followedHyperlink"/>
      <w:u w:val="single"/>
    </w:rPr>
  </w:style>
  <w:style w:type="paragraph" w:customStyle="1" w:styleId="Tittel1">
    <w:name w:val="Tittel1"/>
    <w:basedOn w:val="Normal"/>
    <w:link w:val="Tittel1Char"/>
    <w:qFormat/>
    <w:rsid w:val="48F2C209"/>
    <w:pPr>
      <w:spacing w:after="0"/>
    </w:pPr>
    <w:rPr>
      <w:rFonts w:ascii="Arial" w:eastAsia="Times New Roman" w:hAnsi="Arial" w:cs="Arial"/>
      <w:b/>
      <w:bCs/>
      <w:sz w:val="20"/>
      <w:szCs w:val="20"/>
      <w:u w:val="single"/>
      <w:lang w:val="en-US"/>
    </w:rPr>
  </w:style>
  <w:style w:type="character" w:customStyle="1" w:styleId="Tittel1Char">
    <w:name w:val="Tittel1 Char"/>
    <w:basedOn w:val="Standardskriftforavsnitt"/>
    <w:link w:val="Tittel1"/>
    <w:rsid w:val="48F2C209"/>
    <w:rPr>
      <w:rFonts w:ascii="Calibri" w:eastAsia="Times New Roman" w:hAnsi="Calibri" w:cs="Arial"/>
      <w:b/>
      <w:bCs/>
      <w:sz w:val="22"/>
      <w:szCs w:val="22"/>
      <w:u w:val="single"/>
      <w:lang w:val="en-US"/>
    </w:rPr>
  </w:style>
  <w:style w:type="paragraph" w:styleId="Revisjon">
    <w:name w:val="Revision"/>
    <w:hidden/>
    <w:uiPriority w:val="99"/>
    <w:semiHidden/>
    <w:rsid w:val="00113E8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indeks.no/Ecosystems/sko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gjeringen.no/no/dokumenter/meld.-st.-14-20152016/id2468099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ina.no/archive/nina/PppBasePdf/fagrapport/054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n.no/om-fn/avtaler/miljoe-og-klima/fns-naturavtal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8d24a5-744f-4a13-9cf1-6dd99ffb7382">
      <Terms xmlns="http://schemas.microsoft.com/office/infopath/2007/PartnerControls"/>
    </lcf76f155ced4ddcb4097134ff3c332f>
    <TaxCatchAll xmlns="2bac6de2-20a9-41c2-94e0-cb2f969346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46E63D3F76542882CA3E4675D98B5" ma:contentTypeVersion="16" ma:contentTypeDescription="Opprett et nytt dokument." ma:contentTypeScope="" ma:versionID="6d2592db506a5e3904893d2e346a2af5">
  <xsd:schema xmlns:xsd="http://www.w3.org/2001/XMLSchema" xmlns:xs="http://www.w3.org/2001/XMLSchema" xmlns:p="http://schemas.microsoft.com/office/2006/metadata/properties" xmlns:ns2="3c8d24a5-744f-4a13-9cf1-6dd99ffb7382" xmlns:ns3="2bac6de2-20a9-41c2-94e0-cb2f96934632" targetNamespace="http://schemas.microsoft.com/office/2006/metadata/properties" ma:root="true" ma:fieldsID="41aac211448db9de187cfffc36bae181" ns2:_="" ns3:_="">
    <xsd:import namespace="3c8d24a5-744f-4a13-9cf1-6dd99ffb7382"/>
    <xsd:import namespace="2bac6de2-20a9-41c2-94e0-cb2f96934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d24a5-744f-4a13-9cf1-6dd99ffb7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a0803f0-abc1-422e-af70-7f837c67f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c6de2-20a9-41c2-94e0-cb2f96934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fcab67-8e30-4b4b-81a9-0386671b8176}" ma:internalName="TaxCatchAll" ma:showField="CatchAllData" ma:web="2bac6de2-20a9-41c2-94e0-cb2f969346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E45387-F855-4282-87CA-E2418A3F0491}">
  <ds:schemaRefs>
    <ds:schemaRef ds:uri="http://schemas.microsoft.com/office/2006/metadata/properties"/>
    <ds:schemaRef ds:uri="http://schemas.microsoft.com/office/infopath/2007/PartnerControls"/>
    <ds:schemaRef ds:uri="3c8d24a5-744f-4a13-9cf1-6dd99ffb7382"/>
    <ds:schemaRef ds:uri="2bac6de2-20a9-41c2-94e0-cb2f96934632"/>
  </ds:schemaRefs>
</ds:datastoreItem>
</file>

<file path=customXml/itemProps2.xml><?xml version="1.0" encoding="utf-8"?>
<ds:datastoreItem xmlns:ds="http://schemas.openxmlformats.org/officeDocument/2006/customXml" ds:itemID="{75172C86-4184-4D04-AAC9-1162C3526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d24a5-744f-4a13-9cf1-6dd99ffb7382"/>
    <ds:schemaRef ds:uri="2bac6de2-20a9-41c2-94e0-cb2f96934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604EDF-7364-4346-8DE3-44FDC66FE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522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Hansen</dc:creator>
  <cp:keywords/>
  <dc:description/>
  <cp:lastModifiedBy>Herman Ekle Lund</cp:lastModifiedBy>
  <cp:revision>20</cp:revision>
  <dcterms:created xsi:type="dcterms:W3CDTF">2023-01-27T11:51:00Z</dcterms:created>
  <dcterms:modified xsi:type="dcterms:W3CDTF">2023-01-27T15:10:00Z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0x010100F9246E63D3F76542882CA3E4675D98B5</vt:lpwstr>
  </property>
  <property fmtid="{D5CDD505-2E9C-101B-9397-08002B2CF9AE}" pid="3" name="MediaServiceImageTags">
    <vt:lpwstr/>
  </property>
</Properties>
</file>