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903" w14:textId="77777777" w:rsidR="00FE5094" w:rsidRPr="00FE5094" w:rsidRDefault="00FE5094" w:rsidP="00FE5094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proofErr w:type="spellStart"/>
      <w:r w:rsidRPr="00FE5094">
        <w:rPr>
          <w:rFonts w:ascii="Arial" w:eastAsiaTheme="majorEastAsia" w:hAnsi="Arial" w:cs="Arial"/>
          <w:b/>
          <w:bCs/>
          <w:sz w:val="28"/>
          <w:szCs w:val="28"/>
        </w:rPr>
        <w:t>Sirkunova</w:t>
      </w:r>
      <w:proofErr w:type="spellEnd"/>
      <w:r w:rsidRPr="00FE5094">
        <w:rPr>
          <w:rFonts w:ascii="Arial" w:eastAsiaTheme="majorEastAsia" w:hAnsi="Arial" w:cs="Arial"/>
          <w:b/>
          <w:bCs/>
          <w:sz w:val="28"/>
          <w:szCs w:val="28"/>
        </w:rPr>
        <w:t xml:space="preserve"> – et sirkulærøkonomisk program under </w:t>
      </w:r>
      <w:proofErr w:type="spellStart"/>
      <w:r w:rsidRPr="00FE5094">
        <w:rPr>
          <w:rFonts w:ascii="Arial" w:eastAsiaTheme="majorEastAsia" w:hAnsi="Arial" w:cs="Arial"/>
          <w:b/>
          <w:bCs/>
          <w:sz w:val="28"/>
          <w:szCs w:val="28"/>
        </w:rPr>
        <w:t>Enova</w:t>
      </w:r>
      <w:proofErr w:type="spellEnd"/>
    </w:p>
    <w:p w14:paraId="6DED0BB3" w14:textId="77777777" w:rsidR="00AA3160" w:rsidRPr="00170410" w:rsidRDefault="00AA3160" w:rsidP="00AA3160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2AEAE40A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0F8F0F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9B7BC7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3D84A782" w:rsidR="001839D2" w:rsidRPr="00E22216" w:rsidRDefault="00BA0860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Opprette «</w:t>
            </w:r>
            <w:proofErr w:type="spellStart"/>
            <w:r>
              <w:rPr>
                <w:rFonts w:ascii="Arial" w:hAnsi="Arial" w:cs="Arial"/>
              </w:rPr>
              <w:t>Sirkunova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126" w:type="dxa"/>
          </w:tcPr>
          <w:p w14:paraId="77314B9A" w14:textId="6DAF13FA" w:rsidR="001839D2" w:rsidRPr="00E22216" w:rsidRDefault="00940478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1428, post 50</w:t>
            </w:r>
          </w:p>
        </w:tc>
        <w:tc>
          <w:tcPr>
            <w:tcW w:w="2829" w:type="dxa"/>
          </w:tcPr>
          <w:p w14:paraId="392E4284" w14:textId="6615A478" w:rsidR="001839D2" w:rsidRPr="00E22216" w:rsidRDefault="00A9675E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+ 500 mill. kroner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6F34940D" w14:textId="57FFD809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>Sirkulærøkonomien vil ha en nøkkelrolle i det grønne skiftet</w:t>
      </w:r>
      <w:r w:rsidR="00FC033A">
        <w:rPr>
          <w:rFonts w:ascii="Arial" w:eastAsia="Arial" w:hAnsi="Arial" w:cs="Arial"/>
        </w:rPr>
        <w:t>. Den vil kunne</w:t>
      </w:r>
      <w:r w:rsidRPr="000D2DCE">
        <w:rPr>
          <w:rFonts w:ascii="Arial" w:eastAsia="Arial" w:hAnsi="Arial" w:cs="Arial"/>
        </w:rPr>
        <w:t xml:space="preserve"> bidra til vesentlige </w:t>
      </w:r>
      <w:hyperlink r:id="rId8">
        <w:r w:rsidRPr="000D2DCE">
          <w:rPr>
            <w:rStyle w:val="Hyperkobling"/>
            <w:rFonts w:ascii="Arial" w:eastAsia="Arial" w:hAnsi="Arial" w:cs="Arial"/>
          </w:rPr>
          <w:t>utslippskutt</w:t>
        </w:r>
      </w:hyperlink>
      <w:r w:rsidRPr="000D2DCE">
        <w:rPr>
          <w:rFonts w:ascii="Arial" w:eastAsia="Arial" w:hAnsi="Arial" w:cs="Arial"/>
        </w:rPr>
        <w:t xml:space="preserve"> og bedre utnyttelse av </w:t>
      </w:r>
      <w:hyperlink r:id="rId9">
        <w:r w:rsidRPr="000D2DCE">
          <w:rPr>
            <w:rStyle w:val="Hyperkobling"/>
            <w:rFonts w:ascii="Arial" w:eastAsia="Arial" w:hAnsi="Arial" w:cs="Arial"/>
          </w:rPr>
          <w:t>materialer og ressurser i økonomien</w:t>
        </w:r>
      </w:hyperlink>
      <w:r w:rsidRPr="000D2DCE">
        <w:rPr>
          <w:rFonts w:ascii="Arial" w:eastAsia="Arial" w:hAnsi="Arial" w:cs="Arial"/>
        </w:rPr>
        <w:t xml:space="preserve">. </w:t>
      </w:r>
      <w:r w:rsidR="00FC033A">
        <w:rPr>
          <w:rFonts w:ascii="Arial" w:eastAsia="Arial" w:hAnsi="Arial" w:cs="Arial"/>
        </w:rPr>
        <w:t>Dette vil</w:t>
      </w:r>
      <w:r w:rsidRPr="000D2DCE">
        <w:rPr>
          <w:rFonts w:ascii="Arial" w:eastAsia="Arial" w:hAnsi="Arial" w:cs="Arial"/>
        </w:rPr>
        <w:t xml:space="preserve"> redusere behovet for uttak av naturressurser</w:t>
      </w:r>
      <w:r w:rsidR="00FC033A">
        <w:rPr>
          <w:rFonts w:ascii="Arial" w:eastAsia="Arial" w:hAnsi="Arial" w:cs="Arial"/>
        </w:rPr>
        <w:t>,</w:t>
      </w:r>
      <w:r w:rsidRPr="000D2DCE">
        <w:rPr>
          <w:rFonts w:ascii="Arial" w:eastAsia="Arial" w:hAnsi="Arial" w:cs="Arial"/>
        </w:rPr>
        <w:t xml:space="preserve"> og </w:t>
      </w:r>
      <w:r w:rsidR="00FC033A">
        <w:rPr>
          <w:rFonts w:ascii="Arial" w:eastAsia="Arial" w:hAnsi="Arial" w:cs="Arial"/>
        </w:rPr>
        <w:t>dermed forenkle</w:t>
      </w:r>
      <w:r w:rsidRPr="000D2DCE">
        <w:rPr>
          <w:rFonts w:ascii="Arial" w:eastAsia="Arial" w:hAnsi="Arial" w:cs="Arial"/>
        </w:rPr>
        <w:t xml:space="preserve"> vern av natur og reduksjon av </w:t>
      </w:r>
      <w:r w:rsidR="00FC033A">
        <w:rPr>
          <w:rFonts w:ascii="Arial" w:eastAsia="Arial" w:hAnsi="Arial" w:cs="Arial"/>
        </w:rPr>
        <w:t xml:space="preserve">vårt </w:t>
      </w:r>
      <w:r w:rsidRPr="000D2DCE">
        <w:rPr>
          <w:rFonts w:ascii="Arial" w:eastAsia="Arial" w:hAnsi="Arial" w:cs="Arial"/>
        </w:rPr>
        <w:t>naturfota</w:t>
      </w:r>
      <w:r w:rsidR="00FC033A">
        <w:rPr>
          <w:rFonts w:ascii="Arial" w:eastAsia="Arial" w:hAnsi="Arial" w:cs="Arial"/>
        </w:rPr>
        <w:t>v</w:t>
      </w:r>
      <w:r w:rsidRPr="000D2DCE">
        <w:rPr>
          <w:rFonts w:ascii="Arial" w:eastAsia="Arial" w:hAnsi="Arial" w:cs="Arial"/>
        </w:rPr>
        <w:t>trykk.</w:t>
      </w:r>
    </w:p>
    <w:p w14:paraId="4F2096C8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</w:p>
    <w:p w14:paraId="30454B67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Dagens lineære økonomiske system har ført til at vi forbruker ressurser langt utover </w:t>
      </w:r>
      <w:hyperlink r:id="rId10">
        <w:r w:rsidRPr="000D2DCE">
          <w:rPr>
            <w:rStyle w:val="Hyperkobling"/>
            <w:rFonts w:ascii="Arial" w:eastAsia="Arial" w:hAnsi="Arial" w:cs="Arial"/>
          </w:rPr>
          <w:t>planetens tålegrenser</w:t>
        </w:r>
      </w:hyperlink>
      <w:r w:rsidRPr="000D2DCE">
        <w:rPr>
          <w:rFonts w:ascii="Arial" w:eastAsia="Arial" w:hAnsi="Arial" w:cs="Arial"/>
        </w:rPr>
        <w:t xml:space="preserve"> og i strid med </w:t>
      </w:r>
      <w:hyperlink r:id="rId11">
        <w:r w:rsidRPr="000D2DCE">
          <w:rPr>
            <w:rStyle w:val="Hyperkobling"/>
            <w:rFonts w:ascii="Arial" w:eastAsia="Arial" w:hAnsi="Arial" w:cs="Arial"/>
          </w:rPr>
          <w:t xml:space="preserve">FNs </w:t>
        </w:r>
        <w:proofErr w:type="spellStart"/>
        <w:r w:rsidRPr="000D2DCE">
          <w:rPr>
            <w:rStyle w:val="Hyperkobling"/>
            <w:rFonts w:ascii="Arial" w:eastAsia="Arial" w:hAnsi="Arial" w:cs="Arial"/>
          </w:rPr>
          <w:t>bærekraftsmål</w:t>
        </w:r>
        <w:proofErr w:type="spellEnd"/>
      </w:hyperlink>
      <w:r w:rsidRPr="000D2DCE">
        <w:rPr>
          <w:rFonts w:ascii="Arial" w:eastAsia="Arial" w:hAnsi="Arial" w:cs="Arial"/>
        </w:rPr>
        <w:t xml:space="preserve">. I en rapport viser vi i WWF at Norge må redusere naturfotavtrykket med 2/3 på tvers av en rekke indikatorer for å være i tråd med planetens grenser. For materialfotavtrykket vil det være nødvendig med en reduksjon på 76%. Gjennom sirkulærøkonomi kan vi også kutte utslipp opp til 10Gt CO2e ifølge en rapport utgitt av </w:t>
      </w:r>
      <w:hyperlink r:id="rId12" w:history="1">
        <w:r w:rsidRPr="000D2DCE">
          <w:rPr>
            <w:rStyle w:val="Hyperkobling"/>
            <w:rFonts w:ascii="Arial" w:eastAsia="Arial" w:hAnsi="Arial" w:cs="Arial"/>
          </w:rPr>
          <w:t>Sintef</w:t>
        </w:r>
      </w:hyperlink>
      <w:r w:rsidRPr="000D2DCE">
        <w:rPr>
          <w:rFonts w:ascii="Arial" w:eastAsia="Arial" w:hAnsi="Arial" w:cs="Arial"/>
        </w:rPr>
        <w:t xml:space="preserve"> på vegne av </w:t>
      </w:r>
      <w:proofErr w:type="spellStart"/>
      <w:r w:rsidRPr="000D2DCE">
        <w:rPr>
          <w:rFonts w:ascii="Arial" w:eastAsia="Arial" w:hAnsi="Arial" w:cs="Arial"/>
        </w:rPr>
        <w:t>ENOVA</w:t>
      </w:r>
      <w:proofErr w:type="spellEnd"/>
      <w:r w:rsidRPr="000D2DCE">
        <w:rPr>
          <w:rFonts w:ascii="Arial" w:eastAsia="Arial" w:hAnsi="Arial" w:cs="Arial"/>
        </w:rPr>
        <w:t xml:space="preserve">. </w:t>
      </w:r>
    </w:p>
    <w:p w14:paraId="6D6A729A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</w:p>
    <w:p w14:paraId="27BB6307" w14:textId="2A472C4D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Som del av virkemiddelapparatet har </w:t>
      </w:r>
      <w:r w:rsidR="0042210E">
        <w:rPr>
          <w:rFonts w:ascii="Arial" w:eastAsia="Arial" w:hAnsi="Arial" w:cs="Arial"/>
        </w:rPr>
        <w:t>en</w:t>
      </w:r>
      <w:r w:rsidRPr="000D2DCE">
        <w:rPr>
          <w:rFonts w:ascii="Arial" w:eastAsia="Arial" w:hAnsi="Arial" w:cs="Arial"/>
        </w:rPr>
        <w:t xml:space="preserve"> i dag gitt midler til isolerte sirkulære prosjekter, spesielt under grønn plattform. Her </w:t>
      </w:r>
      <w:r w:rsidR="0042210E">
        <w:rPr>
          <w:rFonts w:ascii="Arial" w:eastAsia="Arial" w:hAnsi="Arial" w:cs="Arial"/>
        </w:rPr>
        <w:t>er</w:t>
      </w:r>
      <w:r w:rsidRPr="000D2DCE">
        <w:rPr>
          <w:rFonts w:ascii="Arial" w:eastAsia="Arial" w:hAnsi="Arial" w:cs="Arial"/>
        </w:rPr>
        <w:t xml:space="preserve"> </w:t>
      </w:r>
      <w:r w:rsidR="0042210E">
        <w:rPr>
          <w:rFonts w:ascii="Arial" w:eastAsia="Arial" w:hAnsi="Arial" w:cs="Arial"/>
        </w:rPr>
        <w:t>det</w:t>
      </w:r>
      <w:r w:rsidRPr="000D2DCE">
        <w:rPr>
          <w:rFonts w:ascii="Arial" w:eastAsia="Arial" w:hAnsi="Arial" w:cs="Arial"/>
        </w:rPr>
        <w:t xml:space="preserve"> eksempelvis gjort nybrottsarbeid hvor </w:t>
      </w:r>
      <w:r w:rsidR="0042210E">
        <w:rPr>
          <w:rFonts w:ascii="Arial" w:eastAsia="Arial" w:hAnsi="Arial" w:cs="Arial"/>
        </w:rPr>
        <w:t>en</w:t>
      </w:r>
      <w:r w:rsidRPr="000D2DCE">
        <w:rPr>
          <w:rFonts w:ascii="Arial" w:eastAsia="Arial" w:hAnsi="Arial" w:cs="Arial"/>
        </w:rPr>
        <w:t xml:space="preserve"> kartlegger verdikjeder for sirkulært trevirke. Stortinget har nylig innstilt regjeringen </w:t>
      </w:r>
      <w:hyperlink r:id="rId13" w:history="1">
        <w:r w:rsidRPr="000D2DCE">
          <w:rPr>
            <w:rStyle w:val="Hyperkobling"/>
            <w:rFonts w:ascii="Arial" w:eastAsia="Arial" w:hAnsi="Arial" w:cs="Arial"/>
          </w:rPr>
          <w:t>flere andre viktige oppgaver</w:t>
        </w:r>
      </w:hyperlink>
      <w:r w:rsidRPr="000D2DCE">
        <w:rPr>
          <w:rFonts w:ascii="Arial" w:eastAsia="Arial" w:hAnsi="Arial" w:cs="Arial"/>
        </w:rPr>
        <w:t xml:space="preserve">, som eksempelvis rettes mot byggematerialer og kritiske mineraler. Dersom </w:t>
      </w:r>
      <w:r w:rsidR="00B91A75">
        <w:rPr>
          <w:rFonts w:ascii="Arial" w:eastAsia="Arial" w:hAnsi="Arial" w:cs="Arial"/>
        </w:rPr>
        <w:t>en</w:t>
      </w:r>
      <w:r w:rsidRPr="000D2DCE">
        <w:rPr>
          <w:rFonts w:ascii="Arial" w:eastAsia="Arial" w:hAnsi="Arial" w:cs="Arial"/>
        </w:rPr>
        <w:t xml:space="preserve"> skal oppfylle dette gjennom teknologi og næringsutvikling vil det være behov for ytterligere større tiltak utover </w:t>
      </w:r>
      <w:proofErr w:type="spellStart"/>
      <w:r w:rsidRPr="000D2DCE">
        <w:rPr>
          <w:rFonts w:ascii="Arial" w:eastAsia="Arial" w:hAnsi="Arial" w:cs="Arial"/>
        </w:rPr>
        <w:t>forskningsfasen</w:t>
      </w:r>
      <w:proofErr w:type="spellEnd"/>
      <w:r w:rsidRPr="000D2DCE">
        <w:rPr>
          <w:rFonts w:ascii="Arial" w:eastAsia="Arial" w:hAnsi="Arial" w:cs="Arial"/>
        </w:rPr>
        <w:t xml:space="preserve">, hvor </w:t>
      </w:r>
      <w:r w:rsidR="00B91A75">
        <w:rPr>
          <w:rFonts w:ascii="Arial" w:eastAsia="Arial" w:hAnsi="Arial" w:cs="Arial"/>
        </w:rPr>
        <w:t>en</w:t>
      </w:r>
      <w:r w:rsidRPr="000D2DCE">
        <w:rPr>
          <w:rFonts w:ascii="Arial" w:eastAsia="Arial" w:hAnsi="Arial" w:cs="Arial"/>
        </w:rPr>
        <w:t xml:space="preserve"> både må ta forbehold om at det til både pilotering og skalering, ettersom det i dag ikke finnes avgifter eller andre virkemidler som korrigerer for markedssvikter tilknyttet naturfotavtrykk. </w:t>
      </w:r>
    </w:p>
    <w:p w14:paraId="5AD2B85E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</w:p>
    <w:p w14:paraId="60F7CA29" w14:textId="4382503C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For å nå målsetningene og utnytte potensialet i sirkulærøkonomien er </w:t>
      </w:r>
      <w:r w:rsidR="00B91A75">
        <w:rPr>
          <w:rFonts w:ascii="Arial" w:eastAsia="Arial" w:hAnsi="Arial" w:cs="Arial"/>
        </w:rPr>
        <w:t>vi</w:t>
      </w:r>
      <w:r w:rsidRPr="000D2DCE">
        <w:rPr>
          <w:rFonts w:ascii="Arial" w:eastAsia="Arial" w:hAnsi="Arial" w:cs="Arial"/>
        </w:rPr>
        <w:t xml:space="preserve"> avhengig</w:t>
      </w:r>
      <w:r w:rsidR="00B91A75">
        <w:rPr>
          <w:rFonts w:ascii="Arial" w:eastAsia="Arial" w:hAnsi="Arial" w:cs="Arial"/>
        </w:rPr>
        <w:t>e</w:t>
      </w:r>
      <w:r w:rsidRPr="000D2DCE">
        <w:rPr>
          <w:rFonts w:ascii="Arial" w:eastAsia="Arial" w:hAnsi="Arial" w:cs="Arial"/>
        </w:rPr>
        <w:t xml:space="preserve"> av at det utvikles og tas i bruk ny teknologi og løsninger av både eksisterende og nye aktører i næringslivet. Staten må ta en mer aktiv rolle for å utløse sirkulærøkonomiske tiltak. I dag er negative </w:t>
      </w:r>
      <w:proofErr w:type="spellStart"/>
      <w:r w:rsidRPr="000D2DCE">
        <w:rPr>
          <w:rFonts w:ascii="Arial" w:eastAsia="Arial" w:hAnsi="Arial" w:cs="Arial"/>
        </w:rPr>
        <w:t>eksternaliteter</w:t>
      </w:r>
      <w:proofErr w:type="spellEnd"/>
      <w:r w:rsidRPr="000D2DCE">
        <w:rPr>
          <w:rFonts w:ascii="Arial" w:eastAsia="Arial" w:hAnsi="Arial" w:cs="Arial"/>
        </w:rPr>
        <w:t xml:space="preserve"> ved høyt material- og naturfotavtrykk i mindre grad internalisert på bedrifter enn det er på klimaområdet, hvor karbonavgift gir in</w:t>
      </w:r>
      <w:r w:rsidR="008B5D82">
        <w:rPr>
          <w:rFonts w:ascii="Arial" w:eastAsia="Arial" w:hAnsi="Arial" w:cs="Arial"/>
        </w:rPr>
        <w:t>s</w:t>
      </w:r>
      <w:r w:rsidRPr="000D2DCE">
        <w:rPr>
          <w:rFonts w:ascii="Arial" w:eastAsia="Arial" w:hAnsi="Arial" w:cs="Arial"/>
        </w:rPr>
        <w:t xml:space="preserve">entiver til å kutte utslipp. </w:t>
      </w:r>
    </w:p>
    <w:p w14:paraId="1D1362D6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</w:p>
    <w:p w14:paraId="161A2CFE" w14:textId="77777777" w:rsidR="008B5D82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Utvikling av nye forretningsmodeller og teknologier har høyere risiko og lengre investeringshorisont enn det mange aktører i næringslivet kan håndtere. Staten kan derfor gjennom risikoavlastning for sirkulærøkonomiske tiltak være med å skape resultater som korrigerer negative og utnytter positive </w:t>
      </w:r>
      <w:proofErr w:type="spellStart"/>
      <w:r w:rsidRPr="000D2DCE">
        <w:rPr>
          <w:rFonts w:ascii="Arial" w:eastAsia="Arial" w:hAnsi="Arial" w:cs="Arial"/>
        </w:rPr>
        <w:t>eksternaliteter</w:t>
      </w:r>
      <w:proofErr w:type="spellEnd"/>
      <w:r w:rsidRPr="000D2DCE">
        <w:rPr>
          <w:rFonts w:ascii="Arial" w:eastAsia="Arial" w:hAnsi="Arial" w:cs="Arial"/>
        </w:rPr>
        <w:t xml:space="preserve"> slik at vi får et </w:t>
      </w:r>
      <w:proofErr w:type="gramStart"/>
      <w:r w:rsidRPr="000D2DCE">
        <w:rPr>
          <w:rFonts w:ascii="Arial" w:eastAsia="Arial" w:hAnsi="Arial" w:cs="Arial"/>
        </w:rPr>
        <w:t>samfunnsoptimalt</w:t>
      </w:r>
      <w:proofErr w:type="gramEnd"/>
      <w:r w:rsidRPr="000D2DCE">
        <w:rPr>
          <w:rFonts w:ascii="Arial" w:eastAsia="Arial" w:hAnsi="Arial" w:cs="Arial"/>
        </w:rPr>
        <w:t xml:space="preserve"> resultat. </w:t>
      </w:r>
    </w:p>
    <w:p w14:paraId="2C1FAF1E" w14:textId="77777777" w:rsidR="00357B82" w:rsidRDefault="00357B82" w:rsidP="000D2DCE">
      <w:pPr>
        <w:spacing w:after="0" w:line="240" w:lineRule="auto"/>
        <w:rPr>
          <w:rFonts w:ascii="Arial" w:eastAsia="Arial" w:hAnsi="Arial" w:cs="Arial"/>
        </w:rPr>
      </w:pPr>
    </w:p>
    <w:p w14:paraId="3476758F" w14:textId="77777777" w:rsidR="008B5D82" w:rsidRDefault="000D2DCE" w:rsidP="000D2DCE">
      <w:pPr>
        <w:spacing w:after="0" w:line="240" w:lineRule="auto"/>
        <w:rPr>
          <w:rFonts w:ascii="Arial" w:eastAsia="Arial" w:hAnsi="Arial" w:cs="Arial"/>
        </w:rPr>
      </w:pPr>
      <w:proofErr w:type="spellStart"/>
      <w:r w:rsidRPr="000D2DCE">
        <w:rPr>
          <w:rFonts w:ascii="Arial" w:eastAsia="Arial" w:hAnsi="Arial" w:cs="Arial"/>
        </w:rPr>
        <w:t>Enova</w:t>
      </w:r>
      <w:proofErr w:type="spellEnd"/>
      <w:r w:rsidRPr="000D2DCE">
        <w:rPr>
          <w:rFonts w:ascii="Arial" w:eastAsia="Arial" w:hAnsi="Arial" w:cs="Arial"/>
        </w:rPr>
        <w:t xml:space="preserve"> har per i dag ansvar for å bevilge midler for å ta i bruk ny lavutslippsteknologi og besitter derfor kunnskap og kontakter på tvers av norsk næringsliv. Dette gjør </w:t>
      </w:r>
      <w:proofErr w:type="spellStart"/>
      <w:r w:rsidRPr="000D2DCE">
        <w:rPr>
          <w:rFonts w:ascii="Arial" w:eastAsia="Arial" w:hAnsi="Arial" w:cs="Arial"/>
        </w:rPr>
        <w:t>Enova</w:t>
      </w:r>
      <w:proofErr w:type="spellEnd"/>
      <w:r w:rsidRPr="000D2DCE">
        <w:rPr>
          <w:rFonts w:ascii="Arial" w:eastAsia="Arial" w:hAnsi="Arial" w:cs="Arial"/>
        </w:rPr>
        <w:t xml:space="preserve"> godt posisjonert for å besitte ansvar gjennom opprettelse av et eget sirkulærøkonomisk program – </w:t>
      </w:r>
      <w:proofErr w:type="spellStart"/>
      <w:r w:rsidRPr="000D2DCE">
        <w:rPr>
          <w:rFonts w:ascii="Arial" w:eastAsia="Arial" w:hAnsi="Arial" w:cs="Arial"/>
        </w:rPr>
        <w:t>Sirkunova</w:t>
      </w:r>
      <w:proofErr w:type="spellEnd"/>
      <w:r w:rsidRPr="000D2DCE">
        <w:rPr>
          <w:rFonts w:ascii="Arial" w:eastAsia="Arial" w:hAnsi="Arial" w:cs="Arial"/>
        </w:rPr>
        <w:t xml:space="preserve"> – under </w:t>
      </w:r>
      <w:proofErr w:type="spellStart"/>
      <w:r w:rsidRPr="000D2DCE">
        <w:rPr>
          <w:rFonts w:ascii="Arial" w:eastAsia="Arial" w:hAnsi="Arial" w:cs="Arial"/>
        </w:rPr>
        <w:t>Enovas</w:t>
      </w:r>
      <w:proofErr w:type="spellEnd"/>
      <w:r w:rsidRPr="000D2DCE">
        <w:rPr>
          <w:rFonts w:ascii="Arial" w:eastAsia="Arial" w:hAnsi="Arial" w:cs="Arial"/>
        </w:rPr>
        <w:t xml:space="preserve"> budsjett. </w:t>
      </w:r>
    </w:p>
    <w:p w14:paraId="606DE16C" w14:textId="77777777" w:rsidR="000D2DCE" w:rsidRPr="000D2DCE" w:rsidRDefault="000D2DCE" w:rsidP="000D2DCE">
      <w:pPr>
        <w:spacing w:after="0" w:line="240" w:lineRule="auto"/>
        <w:rPr>
          <w:rFonts w:ascii="Arial" w:eastAsia="Arial" w:hAnsi="Arial" w:cs="Arial"/>
        </w:rPr>
      </w:pPr>
    </w:p>
    <w:p w14:paraId="0CF8EF1A" w14:textId="61CFBF62" w:rsidR="008B5D82" w:rsidRDefault="000D2DCE" w:rsidP="000D2DCE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WWF foreslår derfor at </w:t>
      </w:r>
      <w:proofErr w:type="spellStart"/>
      <w:r w:rsidR="00357B82">
        <w:rPr>
          <w:rFonts w:ascii="Arial" w:eastAsia="Arial" w:hAnsi="Arial" w:cs="Arial"/>
        </w:rPr>
        <w:t>Enova</w:t>
      </w:r>
      <w:proofErr w:type="spellEnd"/>
      <w:r w:rsidRPr="000D2DCE">
        <w:rPr>
          <w:rFonts w:ascii="Arial" w:eastAsia="Arial" w:hAnsi="Arial" w:cs="Arial"/>
        </w:rPr>
        <w:t xml:space="preserve"> oppretter </w:t>
      </w:r>
      <w:r w:rsidR="00357B82">
        <w:rPr>
          <w:rFonts w:ascii="Arial" w:eastAsia="Arial" w:hAnsi="Arial" w:cs="Arial"/>
        </w:rPr>
        <w:t xml:space="preserve">dette; </w:t>
      </w:r>
      <w:r w:rsidRPr="000D2DCE">
        <w:rPr>
          <w:rFonts w:ascii="Arial" w:eastAsia="Arial" w:hAnsi="Arial" w:cs="Arial"/>
        </w:rPr>
        <w:t xml:space="preserve">med hensikt å støtte bedrifter som ønsker å gjennomføre nyskapende og skalerbare sirkulærøkonomiske tiltak i tråd med Norges nasjonale og internasjonale målsetninger. </w:t>
      </w:r>
    </w:p>
    <w:p w14:paraId="2EC25903" w14:textId="77777777" w:rsidR="008B5D82" w:rsidRDefault="008B5D82" w:rsidP="000D2DCE">
      <w:pPr>
        <w:spacing w:after="0" w:line="240" w:lineRule="auto"/>
        <w:rPr>
          <w:rFonts w:ascii="Arial" w:eastAsia="Arial" w:hAnsi="Arial" w:cs="Arial"/>
        </w:rPr>
      </w:pPr>
    </w:p>
    <w:p w14:paraId="02CE4963" w14:textId="4C064192" w:rsidR="00D27FD5" w:rsidRPr="00357B82" w:rsidRDefault="000D2DCE" w:rsidP="00357B82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 xml:space="preserve">Programmet bør sette av en del av midlene for tiltak i små og mellomstore bedrifter, samt samarbeide med Innovasjon Norge for å vurdere muligheter innen </w:t>
      </w:r>
      <w:proofErr w:type="spellStart"/>
      <w:r w:rsidRPr="000D2DCE">
        <w:rPr>
          <w:rFonts w:ascii="Arial" w:eastAsia="Arial" w:hAnsi="Arial" w:cs="Arial"/>
        </w:rPr>
        <w:t>oppstartsvirksomheter</w:t>
      </w:r>
      <w:proofErr w:type="spellEnd"/>
      <w:r w:rsidRPr="000D2DCE">
        <w:rPr>
          <w:rFonts w:ascii="Arial" w:eastAsia="Arial" w:hAnsi="Arial" w:cs="Arial"/>
        </w:rPr>
        <w:t>.</w:t>
      </w:r>
    </w:p>
    <w:p w14:paraId="2F344622" w14:textId="51C3E4C4" w:rsidR="00357B82" w:rsidRPr="00357B82" w:rsidRDefault="00357B82" w:rsidP="00357B82">
      <w:pPr>
        <w:spacing w:after="0" w:line="240" w:lineRule="auto"/>
        <w:rPr>
          <w:rFonts w:ascii="Arial" w:eastAsia="Arial" w:hAnsi="Arial" w:cs="Arial"/>
        </w:rPr>
      </w:pPr>
      <w:r w:rsidRPr="000D2DCE">
        <w:rPr>
          <w:rFonts w:ascii="Arial" w:eastAsia="Arial" w:hAnsi="Arial" w:cs="Arial"/>
        </w:rPr>
        <w:t>Tildelingene må vurderes ut fra oppnåelse av sirkulærøkonomiske målsetninger, reduksjon av materialfotavtrykk, reduksjon av klimagassutslipp, og utvikling av ny teknologi eller forretningsvirksomhet som kan bidra til verdiskaping og sysselsetting</w:t>
      </w:r>
      <w:r>
        <w:rPr>
          <w:rFonts w:ascii="Arial" w:eastAsia="Arial" w:hAnsi="Arial" w:cs="Arial"/>
        </w:rPr>
        <w:t>.</w:t>
      </w:r>
    </w:p>
    <w:sectPr w:rsidR="00357B82" w:rsidRPr="0035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D2DCE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87858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57B82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210E"/>
    <w:rsid w:val="0042267B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C195E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5D82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40478"/>
    <w:rsid w:val="00950751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B7BC7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75E"/>
    <w:rsid w:val="00A96F6F"/>
    <w:rsid w:val="00AA186C"/>
    <w:rsid w:val="00AA3160"/>
    <w:rsid w:val="00AB4C2C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91A75"/>
    <w:rsid w:val="00BA0860"/>
    <w:rsid w:val="00BA5F4F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0649E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41B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C033A"/>
    <w:rsid w:val="00FD2A2F"/>
    <w:rsid w:val="00FE1202"/>
    <w:rsid w:val="00FE2853"/>
    <w:rsid w:val="00FE5094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ef.no/prosjekter/2020/reduserte-klimagassutslipp-og-overgang-til-lavutslippssamfunn-gjennom-strategier-for-sirkular-okonomi/" TargetMode="External"/><Relationship Id="rId13" Type="http://schemas.openxmlformats.org/officeDocument/2006/relationships/hyperlink" Target="https://www.stortinget.no/globalassets/pdf/innstillinger/stortinget/2022-2023/inns-202223-124s-vedleg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ntef.no/globalassets/sintef-industri/rapporter/sluttrapport_verdiskaping_sysselsetting_sirkularokonomi_mars2021_versjon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n.no/om-fn/fns-baerekraftsma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jus.uio.no/forskning/omrader/selskaper/aktuelle-saker/fns-berekraftsmal-april-2018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tema/klima-og-miljo/forurensning/sirkular-okonomi/faktagrunnlaget-til-strategi-for-sirkular-okonomi/id27412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18</cp:revision>
  <dcterms:created xsi:type="dcterms:W3CDTF">2023-01-27T12:21:00Z</dcterms:created>
  <dcterms:modified xsi:type="dcterms:W3CDTF">2023-01-27T15:11:00Z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