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4C54" w14:textId="77777777" w:rsidR="00520953" w:rsidRPr="00DB6A0E" w:rsidRDefault="00520953" w:rsidP="00520953">
      <w:pPr>
        <w:keepNext/>
        <w:keepLines/>
        <w:spacing w:after="0"/>
        <w:outlineLvl w:val="2"/>
        <w:rPr>
          <w:rFonts w:ascii="Arial" w:hAnsi="Arial" w:cs="Arial"/>
          <w:lang w:val="nn-NO"/>
        </w:rPr>
      </w:pPr>
      <w:bookmarkStart w:id="0" w:name="KLD1"/>
      <w:r w:rsidRPr="00AD405E">
        <w:rPr>
          <w:rFonts w:ascii="Arial" w:eastAsiaTheme="majorEastAsia" w:hAnsi="Arial" w:cs="Arial"/>
          <w:b/>
          <w:bCs/>
          <w:sz w:val="28"/>
          <w:szCs w:val="28"/>
        </w:rPr>
        <w:t>Styrk</w:t>
      </w:r>
      <w:r>
        <w:rPr>
          <w:rFonts w:ascii="Arial" w:eastAsiaTheme="majorEastAsia" w:hAnsi="Arial" w:cs="Arial"/>
          <w:b/>
          <w:bCs/>
          <w:sz w:val="28"/>
          <w:szCs w:val="28"/>
        </w:rPr>
        <w:t xml:space="preserve"> havmiljøarbeidet i Klima- og miljødepartementet og Miljødirektoratet</w:t>
      </w:r>
      <w:bookmarkEnd w:id="0"/>
    </w:p>
    <w:p w14:paraId="10BB0DB5" w14:textId="77777777" w:rsidR="00520953" w:rsidRDefault="00520953" w:rsidP="00520953">
      <w:pPr>
        <w:spacing w:after="0"/>
        <w:rPr>
          <w:rFonts w:ascii="Arial" w:hAnsi="Arial" w:cs="Arial"/>
          <w:lang w:val="nn-NO"/>
        </w:rPr>
      </w:pPr>
    </w:p>
    <w:tbl>
      <w:tblPr>
        <w:tblStyle w:val="Tabellrutenett"/>
        <w:tblW w:w="9060" w:type="dxa"/>
        <w:tblLook w:val="04A0" w:firstRow="1" w:lastRow="0" w:firstColumn="1" w:lastColumn="0" w:noHBand="0" w:noVBand="1"/>
      </w:tblPr>
      <w:tblGrid>
        <w:gridCol w:w="4105"/>
        <w:gridCol w:w="2126"/>
        <w:gridCol w:w="2829"/>
      </w:tblGrid>
      <w:tr w:rsidR="00520953" w14:paraId="43340681" w14:textId="77777777" w:rsidTr="00E20701">
        <w:tc>
          <w:tcPr>
            <w:tcW w:w="4105" w:type="dxa"/>
            <w:shd w:val="clear" w:color="auto" w:fill="E2EFD9" w:themeFill="accent6" w:themeFillTint="33"/>
          </w:tcPr>
          <w:p w14:paraId="73098E66" w14:textId="77777777" w:rsidR="00520953" w:rsidRPr="0038464A" w:rsidRDefault="00520953" w:rsidP="00E20701">
            <w:pPr>
              <w:rPr>
                <w:rFonts w:ascii="Arial" w:hAnsi="Arial" w:cs="Arial"/>
                <w:b/>
              </w:rPr>
            </w:pPr>
            <w:r w:rsidRPr="00407D32">
              <w:rPr>
                <w:rFonts w:ascii="Arial" w:hAnsi="Arial" w:cs="Arial"/>
                <w:b/>
                <w:bCs/>
                <w:lang w:val="nn-NO" w:eastAsia="nb-NO"/>
              </w:rPr>
              <w:t>Utgiftsforslag</w:t>
            </w:r>
            <w:r w:rsidRPr="0038464A">
              <w:rPr>
                <w:rFonts w:ascii="Arial" w:hAnsi="Arial" w:cs="Arial"/>
                <w:b/>
              </w:rPr>
              <w:t>:</w:t>
            </w:r>
          </w:p>
        </w:tc>
        <w:tc>
          <w:tcPr>
            <w:tcW w:w="2126" w:type="dxa"/>
            <w:shd w:val="clear" w:color="auto" w:fill="E2EFD9" w:themeFill="accent6" w:themeFillTint="33"/>
          </w:tcPr>
          <w:p w14:paraId="50A8E15B" w14:textId="77777777" w:rsidR="00520953" w:rsidRPr="0038464A" w:rsidRDefault="00520953" w:rsidP="00E20701">
            <w:pPr>
              <w:rPr>
                <w:rFonts w:ascii="Arial" w:hAnsi="Arial" w:cs="Arial"/>
                <w:b/>
              </w:rPr>
            </w:pPr>
            <w:r w:rsidRPr="0038464A">
              <w:rPr>
                <w:rFonts w:ascii="Arial" w:hAnsi="Arial" w:cs="Arial"/>
                <w:b/>
              </w:rPr>
              <w:t>Kapittel og post:</w:t>
            </w:r>
          </w:p>
        </w:tc>
        <w:tc>
          <w:tcPr>
            <w:tcW w:w="2829" w:type="dxa"/>
            <w:shd w:val="clear" w:color="auto" w:fill="E2EFD9" w:themeFill="accent6" w:themeFillTint="33"/>
          </w:tcPr>
          <w:p w14:paraId="79DA3519" w14:textId="77777777" w:rsidR="00520953" w:rsidRPr="0038464A" w:rsidRDefault="00520953" w:rsidP="00E20701">
            <w:pPr>
              <w:rPr>
                <w:rFonts w:ascii="Arial" w:hAnsi="Arial" w:cs="Arial"/>
                <w:b/>
              </w:rPr>
            </w:pPr>
            <w:r w:rsidRPr="0038464A">
              <w:rPr>
                <w:rFonts w:ascii="Arial" w:hAnsi="Arial" w:cs="Arial"/>
                <w:b/>
              </w:rPr>
              <w:t>Budsjettvirkning:</w:t>
            </w:r>
          </w:p>
        </w:tc>
      </w:tr>
      <w:tr w:rsidR="00520953" w14:paraId="1C445D55" w14:textId="77777777" w:rsidTr="00E20701">
        <w:tc>
          <w:tcPr>
            <w:tcW w:w="4105" w:type="dxa"/>
          </w:tcPr>
          <w:p w14:paraId="3DEA579C" w14:textId="77777777" w:rsidR="00520953" w:rsidRPr="00E22216" w:rsidRDefault="00520953" w:rsidP="00E20701">
            <w:pPr>
              <w:rPr>
                <w:rFonts w:ascii="Arial" w:hAnsi="Arial" w:cs="Arial"/>
              </w:rPr>
            </w:pPr>
            <w:r>
              <w:rPr>
                <w:rFonts w:ascii="Arial" w:hAnsi="Arial" w:cs="Arial"/>
              </w:rPr>
              <w:t>Styrk Klima- og miljødepartementets kapasitet innen havforvaltning</w:t>
            </w:r>
          </w:p>
        </w:tc>
        <w:tc>
          <w:tcPr>
            <w:tcW w:w="2126" w:type="dxa"/>
          </w:tcPr>
          <w:p w14:paraId="622FBFDB" w14:textId="77777777" w:rsidR="00520953" w:rsidRPr="00E22216" w:rsidRDefault="00520953" w:rsidP="00E20701">
            <w:pPr>
              <w:rPr>
                <w:rFonts w:ascii="Arial" w:hAnsi="Arial" w:cs="Arial"/>
              </w:rPr>
            </w:pPr>
            <w:r>
              <w:rPr>
                <w:rFonts w:ascii="Arial" w:hAnsi="Arial" w:cs="Arial"/>
              </w:rPr>
              <w:t>Kap. 1400, post 01</w:t>
            </w:r>
          </w:p>
        </w:tc>
        <w:tc>
          <w:tcPr>
            <w:tcW w:w="2829" w:type="dxa"/>
          </w:tcPr>
          <w:p w14:paraId="5CE019A3" w14:textId="77777777" w:rsidR="00520953" w:rsidRPr="00E22216" w:rsidRDefault="00520953" w:rsidP="00E20701">
            <w:pPr>
              <w:rPr>
                <w:rFonts w:ascii="Arial" w:hAnsi="Arial" w:cs="Arial"/>
              </w:rPr>
            </w:pPr>
            <w:r>
              <w:rPr>
                <w:rFonts w:ascii="Arial" w:hAnsi="Arial" w:cs="Arial"/>
              </w:rPr>
              <w:t>Øk med 20 mill. kroner</w:t>
            </w:r>
          </w:p>
        </w:tc>
      </w:tr>
      <w:tr w:rsidR="00520953" w14:paraId="7E9B6566" w14:textId="77777777" w:rsidTr="00E20701">
        <w:tc>
          <w:tcPr>
            <w:tcW w:w="4105" w:type="dxa"/>
          </w:tcPr>
          <w:p w14:paraId="05BD3490" w14:textId="77777777" w:rsidR="00520953" w:rsidRDefault="00520953" w:rsidP="00E20701">
            <w:pPr>
              <w:rPr>
                <w:rFonts w:ascii="Arial" w:hAnsi="Arial" w:cs="Arial"/>
              </w:rPr>
            </w:pPr>
            <w:r>
              <w:rPr>
                <w:rFonts w:ascii="Arial" w:hAnsi="Arial" w:cs="Arial"/>
              </w:rPr>
              <w:t>Styrk Miljødirektoratets kapasitet innen havforvaltning</w:t>
            </w:r>
          </w:p>
        </w:tc>
        <w:tc>
          <w:tcPr>
            <w:tcW w:w="2126" w:type="dxa"/>
          </w:tcPr>
          <w:p w14:paraId="46963202" w14:textId="77777777" w:rsidR="00520953" w:rsidRDefault="00520953" w:rsidP="00E20701">
            <w:pPr>
              <w:rPr>
                <w:rFonts w:ascii="Arial" w:hAnsi="Arial" w:cs="Arial"/>
              </w:rPr>
            </w:pPr>
            <w:r>
              <w:rPr>
                <w:rFonts w:ascii="Arial" w:hAnsi="Arial" w:cs="Arial"/>
              </w:rPr>
              <w:t>Kap. 1420, post 01</w:t>
            </w:r>
          </w:p>
        </w:tc>
        <w:tc>
          <w:tcPr>
            <w:tcW w:w="2829" w:type="dxa"/>
          </w:tcPr>
          <w:p w14:paraId="0B094B53" w14:textId="77777777" w:rsidR="00520953" w:rsidRDefault="00520953" w:rsidP="00E20701">
            <w:pPr>
              <w:rPr>
                <w:rFonts w:ascii="Arial" w:hAnsi="Arial" w:cs="Arial"/>
              </w:rPr>
            </w:pPr>
            <w:r>
              <w:rPr>
                <w:rFonts w:ascii="Arial" w:hAnsi="Arial" w:cs="Arial"/>
              </w:rPr>
              <w:t>Øk med 20 mill. kroner</w:t>
            </w:r>
          </w:p>
        </w:tc>
      </w:tr>
    </w:tbl>
    <w:p w14:paraId="2A8DE760" w14:textId="77777777" w:rsidR="00520953" w:rsidRDefault="00520953" w:rsidP="00520953">
      <w:pPr>
        <w:spacing w:after="0" w:line="276" w:lineRule="auto"/>
        <w:rPr>
          <w:rFonts w:ascii="Arial" w:eastAsia="Arial" w:hAnsi="Arial" w:cs="Arial"/>
        </w:rPr>
      </w:pPr>
    </w:p>
    <w:tbl>
      <w:tblPr>
        <w:tblStyle w:val="Tabellrutenett"/>
        <w:tblW w:w="0" w:type="auto"/>
        <w:tblLook w:val="04A0" w:firstRow="1" w:lastRow="0" w:firstColumn="1" w:lastColumn="0" w:noHBand="0" w:noVBand="1"/>
      </w:tblPr>
      <w:tblGrid>
        <w:gridCol w:w="9060"/>
      </w:tblGrid>
      <w:tr w:rsidR="00520953" w:rsidRPr="00EF524C" w14:paraId="0501681F" w14:textId="77777777" w:rsidTr="00E20701">
        <w:tc>
          <w:tcPr>
            <w:tcW w:w="9060" w:type="dxa"/>
            <w:shd w:val="clear" w:color="auto" w:fill="FBE4D5" w:themeFill="accent2" w:themeFillTint="33"/>
          </w:tcPr>
          <w:p w14:paraId="20F22851" w14:textId="77777777" w:rsidR="00520953" w:rsidRPr="0038464A" w:rsidRDefault="00520953" w:rsidP="00E20701">
            <w:pPr>
              <w:rPr>
                <w:rFonts w:ascii="Arial" w:hAnsi="Arial" w:cs="Arial"/>
                <w:b/>
                <w:bCs/>
              </w:rPr>
            </w:pPr>
            <w:r w:rsidRPr="0038464A">
              <w:rPr>
                <w:rFonts w:ascii="Arial" w:hAnsi="Arial" w:cs="Arial"/>
                <w:b/>
                <w:bCs/>
              </w:rPr>
              <w:t>Verbalforslag:</w:t>
            </w:r>
          </w:p>
        </w:tc>
      </w:tr>
      <w:tr w:rsidR="00520953" w:rsidRPr="005B7FAD" w14:paraId="14267BCD" w14:textId="77777777" w:rsidTr="00E20701">
        <w:tc>
          <w:tcPr>
            <w:tcW w:w="9060" w:type="dxa"/>
          </w:tcPr>
          <w:p w14:paraId="220425AF" w14:textId="4D5A80EF" w:rsidR="00520953" w:rsidRPr="000E563F" w:rsidRDefault="00520953" w:rsidP="00E20701">
            <w:pPr>
              <w:rPr>
                <w:rFonts w:ascii="Arial" w:hAnsi="Arial" w:cs="Arial"/>
              </w:rPr>
            </w:pPr>
            <w:r>
              <w:rPr>
                <w:rFonts w:ascii="Arial" w:hAnsi="Arial" w:cs="Arial"/>
              </w:rPr>
              <w:t>Miljømyndighetenes</w:t>
            </w:r>
            <w:r w:rsidRPr="000E563F">
              <w:rPr>
                <w:rFonts w:ascii="Arial" w:hAnsi="Arial" w:cs="Arial"/>
              </w:rPr>
              <w:t xml:space="preserve"> kapasitet på havforvaltning</w:t>
            </w:r>
            <w:r>
              <w:rPr>
                <w:rFonts w:ascii="Arial" w:hAnsi="Arial" w:cs="Arial"/>
              </w:rPr>
              <w:t xml:space="preserve"> styrkes</w:t>
            </w:r>
            <w:r w:rsidR="00C67F51">
              <w:rPr>
                <w:rFonts w:ascii="Arial" w:hAnsi="Arial" w:cs="Arial"/>
              </w:rPr>
              <w:t>,</w:t>
            </w:r>
            <w:r w:rsidRPr="000E563F">
              <w:rPr>
                <w:rFonts w:ascii="Arial" w:hAnsi="Arial" w:cs="Arial"/>
              </w:rPr>
              <w:t xml:space="preserve"> for å være i stand til å håndtere økt press på norske havområder, og samtidig forvalte nye og eksisterende marine næringer på en bærekraftig måte.</w:t>
            </w:r>
          </w:p>
        </w:tc>
      </w:tr>
      <w:tr w:rsidR="00520953" w:rsidRPr="005B7FAD" w14:paraId="6B4934AC" w14:textId="77777777" w:rsidTr="00E20701">
        <w:tc>
          <w:tcPr>
            <w:tcW w:w="9060" w:type="dxa"/>
          </w:tcPr>
          <w:p w14:paraId="2368170E" w14:textId="62736DF0" w:rsidR="00520953" w:rsidRPr="005B7FAD" w:rsidRDefault="00811F4C" w:rsidP="00E20701">
            <w:pPr>
              <w:rPr>
                <w:rFonts w:ascii="Arial" w:hAnsi="Arial" w:cs="Arial"/>
              </w:rPr>
            </w:pPr>
            <w:r>
              <w:rPr>
                <w:rFonts w:ascii="Arial" w:hAnsi="Arial" w:cs="Arial"/>
              </w:rPr>
              <w:t>Områder som er definert som særlig verdifulle og sårbare områder (SVO) i forvaltningsplanene for norske havområder utredes for marint vern etter naturmangfoldloven (innenfor 12 nautiske mil) og havmiljøloven (utenfor 12 nautiske mil)</w:t>
            </w:r>
          </w:p>
        </w:tc>
      </w:tr>
      <w:tr w:rsidR="00520953" w:rsidRPr="005B7FAD" w14:paraId="4B0C4FE1" w14:textId="77777777" w:rsidTr="00E20701">
        <w:tc>
          <w:tcPr>
            <w:tcW w:w="9060" w:type="dxa"/>
          </w:tcPr>
          <w:p w14:paraId="72769A59" w14:textId="77777777" w:rsidR="00520953" w:rsidRPr="005B7FAD" w:rsidRDefault="00520953" w:rsidP="00E20701">
            <w:pPr>
              <w:rPr>
                <w:rFonts w:ascii="Arial" w:hAnsi="Arial" w:cs="Arial"/>
              </w:rPr>
            </w:pPr>
            <w:r>
              <w:rPr>
                <w:rFonts w:ascii="Arial" w:hAnsi="Arial" w:cs="Arial"/>
              </w:rPr>
              <w:t>A</w:t>
            </w:r>
            <w:r w:rsidRPr="00C27ED3">
              <w:rPr>
                <w:rFonts w:ascii="Arial" w:hAnsi="Arial" w:cs="Arial"/>
              </w:rPr>
              <w:t>rbeidet med å i</w:t>
            </w:r>
            <w:r>
              <w:rPr>
                <w:rFonts w:ascii="Arial" w:hAnsi="Arial" w:cs="Arial"/>
              </w:rPr>
              <w:t>nnføre</w:t>
            </w:r>
            <w:r w:rsidRPr="00C27ED3">
              <w:rPr>
                <w:rFonts w:ascii="Arial" w:hAnsi="Arial" w:cs="Arial"/>
              </w:rPr>
              <w:t xml:space="preserve"> økosystembaserte marine arealplaner som en del av de helhetlige forvaltningsplanene for norske havområder i 2024</w:t>
            </w:r>
            <w:r>
              <w:rPr>
                <w:rFonts w:ascii="Arial" w:hAnsi="Arial" w:cs="Arial"/>
              </w:rPr>
              <w:t xml:space="preserve"> startes.</w:t>
            </w:r>
          </w:p>
        </w:tc>
      </w:tr>
    </w:tbl>
    <w:p w14:paraId="326134D8" w14:textId="77777777" w:rsidR="00520953" w:rsidRPr="00AD405E" w:rsidRDefault="00520953" w:rsidP="00520953">
      <w:pPr>
        <w:spacing w:after="0"/>
        <w:rPr>
          <w:rFonts w:ascii="Arial" w:hAnsi="Arial" w:cs="Arial"/>
          <w:b/>
          <w:bCs/>
        </w:rPr>
      </w:pPr>
    </w:p>
    <w:p w14:paraId="56350E98" w14:textId="076EA1E3" w:rsidR="00520953" w:rsidRDefault="00520953" w:rsidP="00520953">
      <w:pPr>
        <w:spacing w:after="0"/>
        <w:rPr>
          <w:rFonts w:ascii="Arial" w:hAnsi="Arial" w:cs="Arial"/>
        </w:rPr>
      </w:pPr>
      <w:r>
        <w:rPr>
          <w:rFonts w:ascii="Arial" w:hAnsi="Arial" w:cs="Arial"/>
        </w:rPr>
        <w:t xml:space="preserve">Havpanelet, ledet av Norges statsminister, fremhever 100% bærekraftig havforvaltning som sin viktigste anbefaling for en bærekraftig havøkonomi. Norge </w:t>
      </w:r>
      <w:r w:rsidR="00811F4C">
        <w:rPr>
          <w:rFonts w:ascii="Arial" w:hAnsi="Arial" w:cs="Arial"/>
        </w:rPr>
        <w:t>har gjennom sin rolle i havpanelet forpliktet seg til nettopp 100% bærekraftig havforvaltning av egne farvann innen 2025. Skal dette kunne oppnås er blant annet det å</w:t>
      </w:r>
      <w:r>
        <w:rPr>
          <w:rFonts w:ascii="Arial" w:hAnsi="Arial" w:cs="Arial"/>
        </w:rPr>
        <w:t xml:space="preserve"> bedre miljømyndighetenes kapasitet på havforvaltning </w:t>
      </w:r>
      <w:r w:rsidR="00811F4C">
        <w:rPr>
          <w:rFonts w:ascii="Arial" w:hAnsi="Arial" w:cs="Arial"/>
        </w:rPr>
        <w:t xml:space="preserve">en nøkkel for å </w:t>
      </w:r>
      <w:r>
        <w:rPr>
          <w:rFonts w:ascii="Arial" w:hAnsi="Arial" w:cs="Arial"/>
        </w:rPr>
        <w:t xml:space="preserve">både bedre havets miljøtilstand og </w:t>
      </w:r>
      <w:r w:rsidR="00811F4C">
        <w:rPr>
          <w:rFonts w:ascii="Arial" w:hAnsi="Arial" w:cs="Arial"/>
        </w:rPr>
        <w:t xml:space="preserve">å </w:t>
      </w:r>
      <w:r>
        <w:rPr>
          <w:rFonts w:ascii="Arial" w:hAnsi="Arial" w:cs="Arial"/>
        </w:rPr>
        <w:t xml:space="preserve">skape økonomisk vekst. </w:t>
      </w:r>
    </w:p>
    <w:p w14:paraId="4C7DCC0A" w14:textId="77777777" w:rsidR="00520953" w:rsidRDefault="00520953" w:rsidP="00520953">
      <w:pPr>
        <w:spacing w:after="0"/>
        <w:rPr>
          <w:rFonts w:ascii="Arial" w:hAnsi="Arial" w:cs="Arial"/>
        </w:rPr>
      </w:pPr>
    </w:p>
    <w:p w14:paraId="110967EA" w14:textId="6B89B807" w:rsidR="00520953" w:rsidRDefault="00520953" w:rsidP="00520953">
      <w:pPr>
        <w:spacing w:after="0"/>
        <w:rPr>
          <w:rFonts w:ascii="Arial" w:hAnsi="Arial" w:cs="Arial"/>
        </w:rPr>
      </w:pPr>
      <w:r w:rsidRPr="5FA77306">
        <w:rPr>
          <w:rFonts w:ascii="Arial" w:hAnsi="Arial" w:cs="Arial"/>
        </w:rPr>
        <w:t xml:space="preserve">En rekke nye </w:t>
      </w:r>
      <w:r>
        <w:rPr>
          <w:rFonts w:ascii="Arial" w:hAnsi="Arial" w:cs="Arial"/>
        </w:rPr>
        <w:t>hav</w:t>
      </w:r>
      <w:r w:rsidRPr="5FA77306">
        <w:rPr>
          <w:rFonts w:ascii="Arial" w:hAnsi="Arial" w:cs="Arial"/>
        </w:rPr>
        <w:t>næringer</w:t>
      </w:r>
      <w:r w:rsidRPr="5FA77306" w:rsidDel="00D057DF">
        <w:rPr>
          <w:rFonts w:ascii="Arial" w:hAnsi="Arial" w:cs="Arial"/>
        </w:rPr>
        <w:t xml:space="preserve"> </w:t>
      </w:r>
      <w:r w:rsidRPr="5FA77306">
        <w:rPr>
          <w:rFonts w:ascii="Arial" w:hAnsi="Arial" w:cs="Arial"/>
        </w:rPr>
        <w:t>krever større kapasitet av miljømyndigheten</w:t>
      </w:r>
      <w:r>
        <w:rPr>
          <w:rFonts w:ascii="Arial" w:hAnsi="Arial" w:cs="Arial"/>
        </w:rPr>
        <w:t xml:space="preserve">. I tillegg vedtok Stortinget i 2020 endringer i petroleumsskatteloven som fører til et massivt utbyggingspress på norsk sokkel. </w:t>
      </w:r>
      <w:r w:rsidRPr="5FA77306">
        <w:rPr>
          <w:rFonts w:ascii="Arial" w:hAnsi="Arial" w:cs="Arial"/>
        </w:rPr>
        <w:t>WWF mener at det</w:t>
      </w:r>
      <w:r>
        <w:rPr>
          <w:rFonts w:ascii="Arial" w:hAnsi="Arial" w:cs="Arial"/>
        </w:rPr>
        <w:t xml:space="preserve"> derfor må</w:t>
      </w:r>
      <w:r w:rsidRPr="5FA77306" w:rsidDel="00E5768A">
        <w:rPr>
          <w:rFonts w:ascii="Arial" w:hAnsi="Arial" w:cs="Arial"/>
        </w:rPr>
        <w:t xml:space="preserve"> </w:t>
      </w:r>
      <w:r w:rsidRPr="5FA77306">
        <w:rPr>
          <w:rFonts w:ascii="Arial" w:hAnsi="Arial" w:cs="Arial"/>
        </w:rPr>
        <w:t xml:space="preserve">øremerkes midler til havforvaltningen i </w:t>
      </w:r>
      <w:r>
        <w:rPr>
          <w:rFonts w:ascii="Arial" w:hAnsi="Arial" w:cs="Arial"/>
        </w:rPr>
        <w:t xml:space="preserve">Klima- og miljødepartementet og i </w:t>
      </w:r>
      <w:r w:rsidRPr="5FA77306">
        <w:rPr>
          <w:rFonts w:ascii="Arial" w:hAnsi="Arial" w:cs="Arial"/>
        </w:rPr>
        <w:t>Miljødirektoratet for å s</w:t>
      </w:r>
      <w:r>
        <w:rPr>
          <w:rFonts w:ascii="Arial" w:hAnsi="Arial" w:cs="Arial"/>
        </w:rPr>
        <w:t>ikre</w:t>
      </w:r>
      <w:r w:rsidRPr="5FA77306">
        <w:rPr>
          <w:rFonts w:ascii="Arial" w:hAnsi="Arial" w:cs="Arial"/>
        </w:rPr>
        <w:t xml:space="preserve"> tilstrekkelig kapasitet til å </w:t>
      </w:r>
      <w:r>
        <w:rPr>
          <w:rFonts w:ascii="Arial" w:hAnsi="Arial" w:cs="Arial"/>
        </w:rPr>
        <w:t>forvalte</w:t>
      </w:r>
      <w:r w:rsidRPr="5FA77306">
        <w:rPr>
          <w:rFonts w:ascii="Arial" w:hAnsi="Arial" w:cs="Arial"/>
        </w:rPr>
        <w:t xml:space="preserve"> nye marine næringer</w:t>
      </w:r>
      <w:r w:rsidRPr="5FA77306" w:rsidDel="00E5768A">
        <w:rPr>
          <w:rFonts w:ascii="Arial" w:hAnsi="Arial" w:cs="Arial"/>
        </w:rPr>
        <w:t xml:space="preserve">, </w:t>
      </w:r>
      <w:r w:rsidRPr="5FA77306">
        <w:rPr>
          <w:rFonts w:ascii="Arial" w:hAnsi="Arial" w:cs="Arial"/>
        </w:rPr>
        <w:t xml:space="preserve">og sørge for tilstrekkelig oppfølging av pågående prosesser som oppdatering av </w:t>
      </w:r>
      <w:r>
        <w:rPr>
          <w:rFonts w:ascii="Arial" w:hAnsi="Arial" w:cs="Arial"/>
        </w:rPr>
        <w:t xml:space="preserve">de helhetlige </w:t>
      </w:r>
      <w:r w:rsidRPr="5FA77306">
        <w:rPr>
          <w:rFonts w:ascii="Arial" w:hAnsi="Arial" w:cs="Arial"/>
        </w:rPr>
        <w:t>forvaltningsplanene</w:t>
      </w:r>
      <w:r>
        <w:rPr>
          <w:rFonts w:ascii="Arial" w:hAnsi="Arial" w:cs="Arial"/>
        </w:rPr>
        <w:t xml:space="preserve"> for norske havområder</w:t>
      </w:r>
      <w:r w:rsidRPr="5FA77306">
        <w:rPr>
          <w:rFonts w:ascii="Arial" w:hAnsi="Arial" w:cs="Arial"/>
        </w:rPr>
        <w:t>, oppfølging av marin verneplan, åpningsprosessen for mineralvirksomhet på norsk sokkel</w:t>
      </w:r>
      <w:r>
        <w:rPr>
          <w:rFonts w:ascii="Arial" w:hAnsi="Arial" w:cs="Arial"/>
        </w:rPr>
        <w:t>, tildeling av areal til havvind,</w:t>
      </w:r>
      <w:r w:rsidRPr="5FA77306">
        <w:rPr>
          <w:rFonts w:ascii="Arial" w:hAnsi="Arial" w:cs="Arial"/>
        </w:rPr>
        <w:t xml:space="preserve"> oppfølging av petroleumsindustrien</w:t>
      </w:r>
      <w:r w:rsidR="00811F4C">
        <w:rPr>
          <w:rFonts w:ascii="Arial" w:hAnsi="Arial" w:cs="Arial"/>
        </w:rPr>
        <w:t xml:space="preserve"> og så videre.</w:t>
      </w:r>
    </w:p>
    <w:p w14:paraId="30E42C0A" w14:textId="77777777" w:rsidR="00520953" w:rsidRDefault="00520953" w:rsidP="00520953">
      <w:pPr>
        <w:spacing w:after="0"/>
        <w:rPr>
          <w:rFonts w:ascii="Arial" w:hAnsi="Arial" w:cs="Arial"/>
        </w:rPr>
      </w:pPr>
    </w:p>
    <w:p w14:paraId="3C7A3FAB" w14:textId="21986C1D" w:rsidR="00520953" w:rsidDel="00DE7BEC" w:rsidRDefault="00520953" w:rsidP="00520953">
      <w:pPr>
        <w:spacing w:after="0"/>
        <w:rPr>
          <w:rFonts w:ascii="Arial" w:hAnsi="Arial" w:cs="Arial"/>
        </w:rPr>
      </w:pPr>
      <w:r>
        <w:rPr>
          <w:rFonts w:ascii="Arial" w:hAnsi="Arial" w:cs="Arial"/>
        </w:rPr>
        <w:t xml:space="preserve">Den økende økonomiske aktiviteten i norske havområder krever en mer aktiv forvaltning av arealene. De helhetlige forvaltningsplanene for norske havområder samler kunnskapsgrunnlaget for norsk havforvaltning og legger premissene for bruk av havområdene. Ved oppdateringen av de helhetlige forvaltningsplanene i 2024 er det derfor </w:t>
      </w:r>
      <w:r w:rsidR="00811F4C">
        <w:rPr>
          <w:rFonts w:ascii="Arial" w:hAnsi="Arial" w:cs="Arial"/>
        </w:rPr>
        <w:t xml:space="preserve">et sterkt </w:t>
      </w:r>
      <w:r>
        <w:rPr>
          <w:rFonts w:ascii="Arial" w:hAnsi="Arial" w:cs="Arial"/>
        </w:rPr>
        <w:t xml:space="preserve">behov for å inkludere </w:t>
      </w:r>
      <w:r w:rsidR="00811F4C">
        <w:rPr>
          <w:rFonts w:ascii="Arial" w:hAnsi="Arial" w:cs="Arial"/>
        </w:rPr>
        <w:t xml:space="preserve">en helhetlig, </w:t>
      </w:r>
      <w:r>
        <w:rPr>
          <w:rFonts w:ascii="Arial" w:hAnsi="Arial" w:cs="Arial"/>
        </w:rPr>
        <w:t>økosystembasert marin arealplanlegging med tildeling av områder til ulike næringer.</w:t>
      </w:r>
    </w:p>
    <w:p w14:paraId="38E95A43" w14:textId="77777777" w:rsidR="00520953" w:rsidRDefault="00520953" w:rsidP="00520953">
      <w:pPr>
        <w:spacing w:after="0"/>
        <w:rPr>
          <w:rFonts w:ascii="Arial" w:hAnsi="Arial" w:cs="Arial"/>
        </w:rPr>
      </w:pPr>
    </w:p>
    <w:p w14:paraId="6B389FB1" w14:textId="749175BC" w:rsidR="00520953" w:rsidRDefault="00520953" w:rsidP="00520953">
      <w:pPr>
        <w:spacing w:after="0"/>
        <w:rPr>
          <w:rFonts w:ascii="Arial" w:eastAsia="Arial" w:hAnsi="Arial" w:cs="Arial"/>
        </w:rPr>
      </w:pPr>
      <w:r>
        <w:rPr>
          <w:rFonts w:ascii="Arial" w:eastAsia="Arial" w:hAnsi="Arial" w:cs="Arial"/>
        </w:rPr>
        <w:t xml:space="preserve">I norsk havforvaltning og havmiljøarbeid er det særlige behov knyttet til arbeidet med marint vern. </w:t>
      </w:r>
      <w:r w:rsidRPr="00AD405E">
        <w:rPr>
          <w:rFonts w:ascii="Arial" w:eastAsia="Arial" w:hAnsi="Arial" w:cs="Arial"/>
        </w:rPr>
        <w:t>I dag utgjør marine verneområder</w:t>
      </w:r>
      <w:r>
        <w:rPr>
          <w:rFonts w:ascii="Arial" w:eastAsia="Arial" w:hAnsi="Arial" w:cs="Arial"/>
        </w:rPr>
        <w:t xml:space="preserve"> </w:t>
      </w:r>
      <w:r w:rsidR="00811F4C">
        <w:rPr>
          <w:rFonts w:ascii="Arial" w:eastAsia="Arial" w:hAnsi="Arial" w:cs="Arial"/>
        </w:rPr>
        <w:t xml:space="preserve">kun </w:t>
      </w:r>
      <w:r w:rsidRPr="00AD405E">
        <w:rPr>
          <w:rFonts w:ascii="Arial" w:eastAsia="Arial" w:hAnsi="Arial" w:cs="Arial"/>
        </w:rPr>
        <w:t>rundt én prosent av norske havområder, noe som betyr at det gjenstår svært mye for å ta godt nok vare på naturverdiene i</w:t>
      </w:r>
      <w:r w:rsidRPr="00AD405E" w:rsidDel="0074591B">
        <w:rPr>
          <w:rFonts w:ascii="Arial" w:eastAsia="Arial" w:hAnsi="Arial" w:cs="Arial"/>
        </w:rPr>
        <w:t xml:space="preserve"> </w:t>
      </w:r>
      <w:r w:rsidRPr="00AD405E">
        <w:rPr>
          <w:rFonts w:ascii="Arial" w:eastAsia="Arial" w:hAnsi="Arial" w:cs="Arial"/>
        </w:rPr>
        <w:t>havområde</w:t>
      </w:r>
      <w:r>
        <w:rPr>
          <w:rFonts w:ascii="Arial" w:eastAsia="Arial" w:hAnsi="Arial" w:cs="Arial"/>
        </w:rPr>
        <w:t>ne</w:t>
      </w:r>
      <w:r w:rsidR="00811F4C">
        <w:rPr>
          <w:rFonts w:ascii="Arial" w:eastAsia="Arial" w:hAnsi="Arial" w:cs="Arial"/>
        </w:rPr>
        <w:t xml:space="preserve"> og å oppfylle globale forpliktelser</w:t>
      </w:r>
      <w:r>
        <w:rPr>
          <w:rFonts w:ascii="Arial" w:eastAsia="Arial" w:hAnsi="Arial" w:cs="Arial"/>
        </w:rPr>
        <w:t>.</w:t>
      </w:r>
      <w:r w:rsidRPr="00AD405E">
        <w:rPr>
          <w:rFonts w:ascii="Arial" w:eastAsia="Arial" w:hAnsi="Arial" w:cs="Arial"/>
        </w:rPr>
        <w:t xml:space="preserve"> </w:t>
      </w:r>
      <w:r w:rsidR="00811F4C">
        <w:rPr>
          <w:rFonts w:ascii="Arial" w:hAnsi="Arial" w:cs="Arial"/>
        </w:rPr>
        <w:t>Områder som er definert som særlig verdifulle og sårbare områder (SVO) i forvaltningsplanene for norske havområder må utredes med tanke på marint vern etter naturmangfoldloven (innenfor 12 nautiske mil) og havmiljøloven (utenfor 12 nautiske mil).</w:t>
      </w:r>
    </w:p>
    <w:p w14:paraId="77508E2D" w14:textId="77777777" w:rsidR="00914199" w:rsidRDefault="00000000"/>
    <w:sectPr w:rsidR="00914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53"/>
    <w:rsid w:val="000B6022"/>
    <w:rsid w:val="00520953"/>
    <w:rsid w:val="00811F4C"/>
    <w:rsid w:val="00C67F51"/>
    <w:rsid w:val="00F677E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431F"/>
  <w15:chartTrackingRefBased/>
  <w15:docId w15:val="{52D6CCE1-14AB-414E-904D-105E10EC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5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2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8d24a5-744f-4a13-9cf1-6dd99ffb7382">
      <Terms xmlns="http://schemas.microsoft.com/office/infopath/2007/PartnerControls"/>
    </lcf76f155ced4ddcb4097134ff3c332f>
    <TaxCatchAll xmlns="2bac6de2-20a9-41c2-94e0-cb2f969346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246E63D3F76542882CA3E4675D98B5" ma:contentTypeVersion="16" ma:contentTypeDescription="Opprett et nytt dokument." ma:contentTypeScope="" ma:versionID="6d2592db506a5e3904893d2e346a2af5">
  <xsd:schema xmlns:xsd="http://www.w3.org/2001/XMLSchema" xmlns:xs="http://www.w3.org/2001/XMLSchema" xmlns:p="http://schemas.microsoft.com/office/2006/metadata/properties" xmlns:ns2="3c8d24a5-744f-4a13-9cf1-6dd99ffb7382" xmlns:ns3="2bac6de2-20a9-41c2-94e0-cb2f96934632" targetNamespace="http://schemas.microsoft.com/office/2006/metadata/properties" ma:root="true" ma:fieldsID="41aac211448db9de187cfffc36bae181" ns2:_="" ns3:_="">
    <xsd:import namespace="3c8d24a5-744f-4a13-9cf1-6dd99ffb7382"/>
    <xsd:import namespace="2bac6de2-20a9-41c2-94e0-cb2f96934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d24a5-744f-4a13-9cf1-6dd99ffb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a0803f0-abc1-422e-af70-7f837c67f6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ac6de2-20a9-41c2-94e0-cb2f9693463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0fcab67-8e30-4b4b-81a9-0386671b8176}" ma:internalName="TaxCatchAll" ma:showField="CatchAllData" ma:web="2bac6de2-20a9-41c2-94e0-cb2f96934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E688A-5DAD-4F25-9E89-94CF07E35723}">
  <ds:schemaRefs>
    <ds:schemaRef ds:uri="http://schemas.microsoft.com/office/2006/metadata/properties"/>
    <ds:schemaRef ds:uri="http://schemas.microsoft.com/office/infopath/2007/PartnerControls"/>
    <ds:schemaRef ds:uri="3c8d24a5-744f-4a13-9cf1-6dd99ffb7382"/>
    <ds:schemaRef ds:uri="2bac6de2-20a9-41c2-94e0-cb2f96934632"/>
  </ds:schemaRefs>
</ds:datastoreItem>
</file>

<file path=customXml/itemProps2.xml><?xml version="1.0" encoding="utf-8"?>
<ds:datastoreItem xmlns:ds="http://schemas.openxmlformats.org/officeDocument/2006/customXml" ds:itemID="{80C76F95-6663-4A61-804F-C6409966012C}">
  <ds:schemaRefs>
    <ds:schemaRef ds:uri="http://schemas.microsoft.com/sharepoint/v3/contenttype/forms"/>
  </ds:schemaRefs>
</ds:datastoreItem>
</file>

<file path=customXml/itemProps3.xml><?xml version="1.0" encoding="utf-8"?>
<ds:datastoreItem xmlns:ds="http://schemas.openxmlformats.org/officeDocument/2006/customXml" ds:itemID="{79D2BFFC-A771-4B11-9841-182B616F3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d24a5-744f-4a13-9cf1-6dd99ffb7382"/>
    <ds:schemaRef ds:uri="2bac6de2-20a9-41c2-94e0-cb2f96934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491</Words>
  <Characters>2607</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Myhre</dc:creator>
  <cp:keywords/>
  <dc:description/>
  <cp:lastModifiedBy>Herman Ekle Lund</cp:lastModifiedBy>
  <cp:revision>2</cp:revision>
  <dcterms:created xsi:type="dcterms:W3CDTF">2023-01-29T21:11:00Z</dcterms:created>
  <dcterms:modified xsi:type="dcterms:W3CDTF">2023-01-30T14:00:00Z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0x010100F9246E63D3F76542882CA3E4675D98B5</vt:lpwstr>
  </property>
  <property fmtid="{D5CDD505-2E9C-101B-9397-08002B2CF9AE}" pid="3" name="MediaServiceImageTags">
    <vt:lpwstr/>
  </property>
</Properties>
</file>